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D96D9" w14:textId="1286B503" w:rsidR="0064600B" w:rsidRPr="0064600B" w:rsidRDefault="0064600B" w:rsidP="0064600B">
      <w:pPr>
        <w:tabs>
          <w:tab w:val="right" w:pos="9360"/>
        </w:tabs>
        <w:spacing w:after="0" w:line="240" w:lineRule="auto"/>
        <w:rPr>
          <w:rFonts w:ascii="Arial" w:eastAsia="MS Mincho" w:hAnsi="Arial"/>
          <w:b/>
          <w:sz w:val="28"/>
          <w:lang w:eastAsia="en-US"/>
        </w:rPr>
      </w:pPr>
      <w:bookmarkStart w:id="0" w:name="OLE_LINK34"/>
      <w:bookmarkStart w:id="1" w:name="OLE_LINK33"/>
      <w:bookmarkStart w:id="2" w:name="OLE_LINK12"/>
      <w:bookmarkStart w:id="3" w:name="OLE_LINK13"/>
      <w:r w:rsidRPr="0064600B">
        <w:rPr>
          <w:rFonts w:ascii="Arial" w:eastAsia="MS Mincho" w:hAnsi="Arial"/>
          <w:b/>
          <w:sz w:val="28"/>
          <w:lang w:eastAsia="en-US"/>
        </w:rPr>
        <w:t>3GPP TSG RAN WG</w:t>
      </w:r>
      <w:r w:rsidRPr="0064600B">
        <w:rPr>
          <w:rFonts w:ascii="Arial" w:eastAsia="MS Mincho" w:hAnsi="Arial" w:hint="eastAsia"/>
          <w:b/>
          <w:sz w:val="28"/>
          <w:lang w:eastAsia="en-US"/>
        </w:rPr>
        <w:t>1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Meeting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#9</w:t>
      </w:r>
      <w:r w:rsidRPr="0064600B">
        <w:rPr>
          <w:rFonts w:ascii="Arial" w:eastAsia="MS Mincho" w:hAnsi="Arial"/>
          <w:b/>
          <w:sz w:val="28"/>
          <w:lang w:eastAsia="en-US"/>
        </w:rPr>
        <w:t>8</w:t>
      </w:r>
      <w:r w:rsidR="00621D0D">
        <w:rPr>
          <w:rFonts w:ascii="Arial" w:eastAsia="MS Mincho" w:hAnsi="Arial"/>
          <w:b/>
          <w:sz w:val="28"/>
          <w:lang w:eastAsia="en-US"/>
        </w:rPr>
        <w:t>bis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 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="00E11F3B">
        <w:rPr>
          <w:rFonts w:ascii="Arial" w:eastAsia="MS Mincho" w:hAnsi="Arial"/>
          <w:b/>
          <w:sz w:val="28"/>
          <w:lang w:eastAsia="en-US"/>
        </w:rPr>
        <w:t xml:space="preserve">  </w:t>
      </w:r>
      <w:r w:rsidRPr="0064600B">
        <w:rPr>
          <w:rFonts w:ascii="宋体" w:hAnsi="宋体" w:hint="eastAsia"/>
          <w:b/>
          <w:sz w:val="28"/>
        </w:rPr>
        <w:t xml:space="preserve">  </w:t>
      </w:r>
      <w:r w:rsidRPr="0064600B">
        <w:rPr>
          <w:rFonts w:ascii="Arial" w:eastAsia="MS Mincho" w:hAnsi="Arial"/>
          <w:b/>
          <w:sz w:val="28"/>
          <w:lang w:eastAsia="en-US"/>
        </w:rPr>
        <w:t>R1-</w:t>
      </w:r>
      <w:r w:rsidR="000D6321" w:rsidRPr="0064600B">
        <w:rPr>
          <w:rFonts w:ascii="Arial" w:eastAsia="MS Mincho" w:hAnsi="Arial"/>
          <w:b/>
          <w:sz w:val="28"/>
          <w:lang w:eastAsia="en-US"/>
        </w:rPr>
        <w:t>19</w:t>
      </w:r>
      <w:r w:rsidR="000D6321">
        <w:rPr>
          <w:rFonts w:ascii="Arial" w:eastAsia="MS Mincho" w:hAnsi="Arial"/>
          <w:b/>
          <w:sz w:val="28"/>
          <w:lang w:eastAsia="en-US"/>
        </w:rPr>
        <w:t>10270</w:t>
      </w:r>
    </w:p>
    <w:p w14:paraId="5F50B914" w14:textId="1713E906" w:rsidR="0064600B" w:rsidRPr="0064600B" w:rsidRDefault="00621D0D" w:rsidP="0064600B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64600B" w:rsidRPr="0064600B">
        <w:rPr>
          <w:rFonts w:ascii="Arial" w:eastAsia="MS Mincho" w:hAnsi="Arial" w:cs="Arial"/>
          <w:b/>
          <w:bCs/>
          <w:sz w:val="28"/>
          <w:lang w:eastAsia="ja-JP"/>
        </w:rPr>
        <w:t>, C</w:t>
      </w:r>
      <w:r>
        <w:rPr>
          <w:rFonts w:ascii="Arial" w:eastAsia="MS Mincho" w:hAnsi="Arial" w:cs="Arial"/>
          <w:b/>
          <w:bCs/>
          <w:sz w:val="28"/>
          <w:lang w:eastAsia="ja-JP"/>
        </w:rPr>
        <w:t>hina</w:t>
      </w:r>
      <w:r w:rsidR="0064600B"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October 14</w:t>
      </w:r>
      <w:r w:rsidR="0064600B" w:rsidRPr="0064600B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64600B"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</w:t>
      </w:r>
      <w:r w:rsidR="0093741F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20</w:t>
      </w:r>
      <w:r w:rsidR="0093741F" w:rsidRPr="0064600B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64600B"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14:paraId="4DF3D0B5" w14:textId="77777777" w:rsidR="00FE4003" w:rsidRPr="00932413" w:rsidRDefault="00FE4003">
      <w:pPr>
        <w:pStyle w:val="ae"/>
        <w:tabs>
          <w:tab w:val="clear" w:pos="4536"/>
        </w:tabs>
        <w:rPr>
          <w:sz w:val="24"/>
          <w:szCs w:val="22"/>
          <w:lang w:val="en-GB"/>
        </w:rPr>
      </w:pPr>
    </w:p>
    <w:p w14:paraId="3EA6DCA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14:paraId="226CC8CB" w14:textId="77777777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>U</w:t>
      </w:r>
      <w:r>
        <w:rPr>
          <w:rFonts w:eastAsia="宋体" w:hint="eastAsia"/>
          <w:sz w:val="24"/>
          <w:szCs w:val="22"/>
          <w:lang w:eastAsia="zh-CN"/>
        </w:rPr>
        <w:t>se of RSS for measurement improvement</w:t>
      </w:r>
    </w:p>
    <w:p w14:paraId="425FD575" w14:textId="77777777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9</w:t>
      </w:r>
    </w:p>
    <w:p w14:paraId="718CCEC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41E6A4DB" w14:textId="77777777" w:rsidR="00444F3F" w:rsidRPr="00C4216F" w:rsidRDefault="00444F3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484F2E50" w14:textId="77777777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5C51ADEC" w14:textId="61BA8CB2" w:rsidR="00F07B77" w:rsidRPr="004A654E" w:rsidRDefault="00F07B77" w:rsidP="00F07B77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5" w:name="OLE_LINK1"/>
      <w:bookmarkStart w:id="6" w:name="OLE_LINK2"/>
      <w:bookmarkEnd w:id="2"/>
      <w:bookmarkEnd w:id="3"/>
      <w:r w:rsidRPr="004A654E">
        <w:rPr>
          <w:rFonts w:ascii="Times New Roman" w:hAnsi="Times New Roman"/>
          <w:bCs/>
          <w:sz w:val="20"/>
          <w:szCs w:val="20"/>
        </w:rPr>
        <w:t>In RAN1 #9</w:t>
      </w:r>
      <w:r w:rsidR="00621D0D" w:rsidRPr="004A654E">
        <w:rPr>
          <w:rFonts w:ascii="Times New Roman" w:hAnsi="Times New Roman"/>
          <w:bCs/>
          <w:sz w:val="20"/>
          <w:szCs w:val="20"/>
        </w:rPr>
        <w:t>8</w:t>
      </w:r>
      <w:r w:rsidRPr="004A654E">
        <w:rPr>
          <w:rFonts w:ascii="Times New Roman" w:hAnsi="Times New Roman"/>
          <w:bCs/>
          <w:sz w:val="20"/>
          <w:szCs w:val="20"/>
        </w:rPr>
        <w:t xml:space="preserve"> meeting, there had the following agreement on use of RSS for measurement improvement </w:t>
      </w:r>
      <w:r w:rsidRPr="004A654E">
        <w:rPr>
          <w:rFonts w:ascii="Times New Roman" w:hAnsi="Times New Roman"/>
          <w:bCs/>
          <w:sz w:val="20"/>
          <w:szCs w:val="20"/>
          <w:vertAlign w:val="superscript"/>
        </w:rPr>
        <w:t>[</w:t>
      </w:r>
      <w:r w:rsidR="006E732D" w:rsidRPr="004A654E">
        <w:rPr>
          <w:rFonts w:ascii="Times New Roman" w:hAnsi="Times New Roman"/>
          <w:bCs/>
          <w:sz w:val="20"/>
          <w:szCs w:val="20"/>
          <w:vertAlign w:val="superscript"/>
        </w:rPr>
        <w:t>1</w:t>
      </w:r>
      <w:r w:rsidRPr="004A654E">
        <w:rPr>
          <w:rFonts w:ascii="Times New Roman" w:hAnsi="Times New Roman"/>
          <w:bCs/>
          <w:sz w:val="20"/>
          <w:szCs w:val="20"/>
          <w:vertAlign w:val="superscript"/>
        </w:rPr>
        <w:t>]</w:t>
      </w:r>
      <w:r w:rsidRPr="004A654E">
        <w:rPr>
          <w:rFonts w:ascii="Times New Roman" w:hAnsi="Times New Roman"/>
          <w:bCs/>
          <w:sz w:val="20"/>
          <w:szCs w:val="20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F07B77" w:rsidRPr="004A654E" w14:paraId="4C9B891C" w14:textId="77777777" w:rsidTr="000D2385">
        <w:tc>
          <w:tcPr>
            <w:tcW w:w="10070" w:type="dxa"/>
          </w:tcPr>
          <w:p w14:paraId="5A74D73B" w14:textId="30DC06A9" w:rsidR="00427FB1" w:rsidRPr="004A654E" w:rsidRDefault="00427FB1" w:rsidP="00883DA6">
            <w:pPr>
              <w:spacing w:afterLines="20" w:after="48" w:line="240" w:lineRule="auto"/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</w:pPr>
            <w:r w:rsidRPr="004A654E"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  <w:t>Agreement</w:t>
            </w:r>
            <w:r w:rsidR="002C3D9C" w:rsidRPr="004A654E"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  <w:t>:</w:t>
            </w:r>
          </w:p>
          <w:p w14:paraId="6FDCB1BE" w14:textId="77777777" w:rsidR="002C3D9C" w:rsidRPr="004A654E" w:rsidRDefault="002C3D9C" w:rsidP="002C3D9C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4"/>
                <w:lang w:eastAsia="en-US"/>
              </w:rPr>
            </w:pPr>
            <w:r w:rsidRPr="004A654E">
              <w:rPr>
                <w:rFonts w:ascii="Times New Roman" w:eastAsia="Batang" w:hAnsi="Times New Roman"/>
                <w:sz w:val="20"/>
                <w:szCs w:val="24"/>
                <w:lang w:eastAsia="en-US"/>
              </w:rPr>
              <w:t>Confirm the following working assumption:</w:t>
            </w:r>
          </w:p>
          <w:p w14:paraId="77D5E9B9" w14:textId="731BF04C" w:rsidR="002C3D9C" w:rsidRPr="004A654E" w:rsidRDefault="002C3D9C" w:rsidP="002C3D9C">
            <w:pPr>
              <w:spacing w:afterLines="50" w:after="120" w:line="240" w:lineRule="auto"/>
              <w:rPr>
                <w:rFonts w:ascii="Times New Roman" w:eastAsia="Batang" w:hAnsi="Times New Roman"/>
                <w:sz w:val="20"/>
                <w:szCs w:val="24"/>
                <w:lang w:val="en-GB" w:eastAsia="en-US"/>
              </w:rPr>
            </w:pPr>
            <w:r w:rsidRPr="004A654E">
              <w:rPr>
                <w:rFonts w:ascii="Times New Roman" w:eastAsia="Batang" w:hAnsi="Times New Roman"/>
                <w:sz w:val="20"/>
                <w:szCs w:val="24"/>
                <w:lang w:eastAsia="en-US"/>
              </w:rPr>
              <w:tab/>
            </w:r>
            <w:r w:rsidRPr="004A654E">
              <w:rPr>
                <w:rFonts w:ascii="Times New Roman" w:eastAsia="Batang" w:hAnsi="Times New Roman"/>
                <w:sz w:val="20"/>
                <w:szCs w:val="24"/>
                <w:lang w:val="en-GB" w:eastAsia="en-US"/>
              </w:rPr>
              <w:t>Restrict the RSS locations by reducing the number of possible RSS locations</w:t>
            </w:r>
          </w:p>
          <w:p w14:paraId="242A75AC" w14:textId="77777777" w:rsidR="00883DA6" w:rsidRPr="004A654E" w:rsidRDefault="00883DA6" w:rsidP="00883DA6">
            <w:pPr>
              <w:spacing w:after="0" w:line="240" w:lineRule="auto"/>
              <w:rPr>
                <w:rFonts w:ascii="Times New Roman" w:eastAsia="Batang" w:hAnsi="Times New Roman"/>
                <w:bCs/>
                <w:sz w:val="20"/>
                <w:szCs w:val="18"/>
                <w:lang w:val="en-GB" w:eastAsia="en-US"/>
              </w:rPr>
            </w:pPr>
            <w:r w:rsidRPr="004A654E">
              <w:rPr>
                <w:rFonts w:ascii="Times New Roman" w:eastAsia="Batang" w:hAnsi="Times New Roman"/>
                <w:bCs/>
                <w:sz w:val="20"/>
                <w:szCs w:val="18"/>
                <w:lang w:val="en-GB" w:eastAsia="en-US"/>
              </w:rPr>
              <w:t>Methods to restrict the RSS locations:</w:t>
            </w:r>
          </w:p>
          <w:p w14:paraId="0BF104B4" w14:textId="77777777" w:rsidR="00883DA6" w:rsidRPr="004A654E" w:rsidRDefault="00883DA6" w:rsidP="00883DA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0"/>
                <w:szCs w:val="18"/>
                <w:lang w:eastAsia="x-none"/>
              </w:rPr>
            </w:pPr>
            <w:r w:rsidRPr="004A654E">
              <w:rPr>
                <w:rFonts w:ascii="Times New Roman" w:eastAsia="Batang" w:hAnsi="Times New Roman"/>
                <w:bCs/>
                <w:sz w:val="20"/>
                <w:szCs w:val="18"/>
                <w:lang w:eastAsia="x-none"/>
              </w:rPr>
              <w:t>The RSS time offset(s) &amp; RSS frequency location(s) are a function of Cell ID</w:t>
            </w:r>
          </w:p>
          <w:p w14:paraId="384E303A" w14:textId="77777777" w:rsidR="00883DA6" w:rsidRPr="004A654E" w:rsidRDefault="00883DA6" w:rsidP="00883DA6">
            <w:pPr>
              <w:numPr>
                <w:ilvl w:val="1"/>
                <w:numId w:val="19"/>
              </w:num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0"/>
                <w:szCs w:val="18"/>
                <w:lang w:eastAsia="x-none"/>
              </w:rPr>
            </w:pPr>
            <w:r w:rsidRPr="004A654E">
              <w:rPr>
                <w:rFonts w:ascii="Times New Roman" w:eastAsia="Batang" w:hAnsi="Times New Roman"/>
                <w:bCs/>
                <w:sz w:val="20"/>
                <w:szCs w:val="18"/>
                <w:lang w:eastAsia="x-none"/>
              </w:rPr>
              <w:t>The Cell ID function is FFS</w:t>
            </w:r>
          </w:p>
          <w:p w14:paraId="2A9CFBCF" w14:textId="77777777" w:rsidR="00883DA6" w:rsidRPr="004A654E" w:rsidRDefault="00883DA6" w:rsidP="00883DA6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4"/>
                <w:lang w:eastAsia="en-US"/>
              </w:rPr>
            </w:pPr>
          </w:p>
          <w:p w14:paraId="1C778981" w14:textId="77777777" w:rsidR="00883DA6" w:rsidRPr="004A654E" w:rsidRDefault="00883DA6" w:rsidP="00883DA6">
            <w:pPr>
              <w:spacing w:afterLines="20" w:after="48" w:line="240" w:lineRule="auto"/>
              <w:rPr>
                <w:rFonts w:ascii="Times New Roman" w:eastAsia="Batang" w:hAnsi="Times New Roman"/>
                <w:b/>
                <w:bCs/>
                <w:sz w:val="20"/>
                <w:szCs w:val="24"/>
                <w:lang w:eastAsia="en-US"/>
              </w:rPr>
            </w:pPr>
            <w:r w:rsidRPr="004A654E">
              <w:rPr>
                <w:rFonts w:ascii="Times New Roman" w:eastAsia="Batang" w:hAnsi="Times New Roman"/>
                <w:b/>
                <w:bCs/>
                <w:sz w:val="20"/>
                <w:szCs w:val="24"/>
                <w:lang w:eastAsia="en-US"/>
              </w:rPr>
              <w:t>For further study:</w:t>
            </w:r>
          </w:p>
          <w:p w14:paraId="30E2EC96" w14:textId="77777777" w:rsidR="00883DA6" w:rsidRPr="004A654E" w:rsidRDefault="00883DA6" w:rsidP="00883DA6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Batang" w:hAnsi="Times New Roman"/>
                <w:bCs/>
                <w:sz w:val="20"/>
                <w:szCs w:val="24"/>
                <w:lang w:eastAsia="en-US"/>
              </w:rPr>
            </w:pPr>
            <w:r w:rsidRPr="004A654E">
              <w:rPr>
                <w:rFonts w:ascii="Times New Roman" w:eastAsia="Batang" w:hAnsi="Times New Roman"/>
                <w:bCs/>
                <w:sz w:val="20"/>
                <w:szCs w:val="24"/>
                <w:lang w:eastAsia="en-US"/>
              </w:rPr>
              <w:t>Consider reducing the overhead in signaling the number of CRS ports of the neighbours in using neighbour cells’ RSS for measurement improvements.</w:t>
            </w:r>
          </w:p>
          <w:p w14:paraId="53F72D8E" w14:textId="38F18B7A" w:rsidR="00883DA6" w:rsidRPr="004A654E" w:rsidRDefault="00883DA6" w:rsidP="00883DA6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eastAsia="Batang" w:hAnsi="Times New Roman"/>
                <w:bCs/>
                <w:sz w:val="20"/>
                <w:szCs w:val="24"/>
                <w:lang w:eastAsia="en-US"/>
              </w:rPr>
            </w:pPr>
            <w:r w:rsidRPr="004A654E">
              <w:rPr>
                <w:rFonts w:ascii="Times New Roman" w:eastAsia="Batang" w:hAnsi="Times New Roman"/>
                <w:bCs/>
                <w:sz w:val="20"/>
                <w:szCs w:val="24"/>
                <w:lang w:eastAsia="en-US"/>
              </w:rPr>
              <w:t>Consider ways to provide RSS parameters for UE detected neighbour cells.</w:t>
            </w:r>
          </w:p>
        </w:tc>
      </w:tr>
    </w:tbl>
    <w:p w14:paraId="2F0DE159" w14:textId="38212755" w:rsidR="00444F3F" w:rsidRPr="004A654E" w:rsidRDefault="005A044E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 w:rsidRPr="004A654E">
        <w:rPr>
          <w:rFonts w:ascii="Times New Roman" w:hAnsi="Times New Roman"/>
          <w:sz w:val="20"/>
          <w:szCs w:val="20"/>
        </w:rPr>
        <w:t xml:space="preserve">In this contribution, we discuss the </w:t>
      </w:r>
      <w:bookmarkEnd w:id="5"/>
      <w:bookmarkEnd w:id="6"/>
      <w:r w:rsidR="00162B02" w:rsidRPr="004A654E">
        <w:rPr>
          <w:rFonts w:ascii="Times New Roman" w:hAnsi="Times New Roman"/>
          <w:sz w:val="20"/>
          <w:szCs w:val="20"/>
        </w:rPr>
        <w:t xml:space="preserve">remaining issues on </w:t>
      </w:r>
      <w:r w:rsidR="00D34151" w:rsidRPr="004A654E">
        <w:rPr>
          <w:rFonts w:ascii="Times New Roman" w:hAnsi="Times New Roman"/>
          <w:sz w:val="20"/>
          <w:szCs w:val="20"/>
        </w:rPr>
        <w:t>overhead reduction</w:t>
      </w:r>
      <w:r w:rsidRPr="004A654E">
        <w:rPr>
          <w:rFonts w:ascii="Times New Roman" w:hAnsi="Times New Roman"/>
          <w:sz w:val="20"/>
          <w:szCs w:val="20"/>
        </w:rPr>
        <w:t xml:space="preserve"> of RSS </w:t>
      </w:r>
      <w:r w:rsidR="00D34151" w:rsidRPr="004A654E">
        <w:rPr>
          <w:rFonts w:ascii="Times New Roman" w:hAnsi="Times New Roman"/>
          <w:sz w:val="20"/>
          <w:szCs w:val="20"/>
        </w:rPr>
        <w:t xml:space="preserve">parameters </w:t>
      </w:r>
      <w:r w:rsidRPr="004A654E">
        <w:rPr>
          <w:rFonts w:ascii="Times New Roman" w:hAnsi="Times New Roman"/>
          <w:sz w:val="20"/>
          <w:szCs w:val="20"/>
        </w:rPr>
        <w:t>for measurement improvement.</w:t>
      </w:r>
    </w:p>
    <w:p w14:paraId="428AEE85" w14:textId="77777777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 xml:space="preserve">Discussion on </w:t>
      </w:r>
      <w:r w:rsidR="00D34151">
        <w:rPr>
          <w:lang w:val="en-US"/>
        </w:rPr>
        <w:t xml:space="preserve">overhead </w:t>
      </w:r>
      <w:r w:rsidR="00926B16">
        <w:rPr>
          <w:lang w:val="en-US"/>
        </w:rPr>
        <w:t>reduction</w:t>
      </w:r>
      <w:r>
        <w:rPr>
          <w:rFonts w:hint="eastAsia"/>
          <w:lang w:val="en-US"/>
        </w:rPr>
        <w:t xml:space="preserve"> of RSS</w:t>
      </w:r>
      <w:r w:rsidR="00926B16">
        <w:rPr>
          <w:lang w:val="en-US"/>
        </w:rPr>
        <w:t xml:space="preserve"> parameters</w:t>
      </w:r>
    </w:p>
    <w:p w14:paraId="6FE79746" w14:textId="2AAA411C" w:rsidR="007D4935" w:rsidRPr="008E7668" w:rsidRDefault="00581C5A" w:rsidP="006D0E43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0"/>
          <w:lang w:eastAsia="x-none"/>
        </w:rPr>
      </w:pPr>
      <w:r w:rsidRPr="008E7668">
        <w:rPr>
          <w:rFonts w:ascii="Times New Roman" w:eastAsia="Batang" w:hAnsi="Times New Roman"/>
          <w:sz w:val="20"/>
          <w:szCs w:val="20"/>
          <w:lang w:eastAsia="x-none"/>
        </w:rPr>
        <w:t>For</w:t>
      </w:r>
      <w:r w:rsidR="00292119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RSS frequency location, t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o reduce the signaling overhead, the RSS frequency location of serving cell and the RSS frequency locations of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cells can be within the same narrowband.</w:t>
      </w:r>
      <w:r w:rsidR="0047087B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D74F89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If RSS signals for different </w:t>
      </w:r>
      <w:r w:rsidR="00B6304A" w:rsidRPr="008E7668">
        <w:rPr>
          <w:rFonts w:ascii="Times New Roman" w:eastAsia="Batang" w:hAnsi="Times New Roman"/>
          <w:sz w:val="20"/>
          <w:szCs w:val="20"/>
          <w:lang w:eastAsia="x-none"/>
        </w:rPr>
        <w:t>neighbo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u</w:t>
      </w:r>
      <w:r w:rsidR="00B6304A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r </w:t>
      </w:r>
      <w:r w:rsidR="00D74F89" w:rsidRPr="008E7668">
        <w:rPr>
          <w:rFonts w:ascii="Times New Roman" w:eastAsia="Batang" w:hAnsi="Times New Roman"/>
          <w:sz w:val="20"/>
          <w:szCs w:val="20"/>
          <w:lang w:eastAsia="x-none"/>
        </w:rPr>
        <w:t>cells are located in the same narrowband</w:t>
      </w:r>
      <w:r w:rsidR="0047087B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, the UE can </w:t>
      </w:r>
      <w:r w:rsidR="00D74F89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simultaneously do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>RSS</w:t>
      </w:r>
      <w:r w:rsidR="00D74F89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measurement for multiple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D74F89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cells. 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RSS frequency location within the narrowband is a function of Cell ID. </w:t>
      </w:r>
      <w:r w:rsidR="00F622D5" w:rsidRPr="008E7668">
        <w:rPr>
          <w:rFonts w:ascii="Times New Roman" w:eastAsia="Batang" w:hAnsi="Times New Roman"/>
          <w:sz w:val="20"/>
          <w:szCs w:val="20"/>
          <w:lang w:eastAsia="x-none"/>
        </w:rPr>
        <w:t>A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UE can 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>acquire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the narrowband </w:t>
      </w:r>
      <w:r w:rsidR="0020122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that 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RSS 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of a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 </w:t>
      </w:r>
      <w:r w:rsidR="00525331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locates </w:t>
      </w:r>
      <w:r w:rsidR="00201221" w:rsidRPr="008E7668">
        <w:rPr>
          <w:rFonts w:ascii="Times New Roman" w:eastAsia="Batang" w:hAnsi="Times New Roman"/>
          <w:sz w:val="20"/>
          <w:szCs w:val="20"/>
          <w:lang w:eastAsia="x-none"/>
        </w:rPr>
        <w:t>by the RSS frequency location of the serving cell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and get the specific location within the narrowband by Cell ID of the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</w:t>
      </w:r>
      <w:r w:rsidR="00A65144" w:rsidRPr="008E7668">
        <w:rPr>
          <w:rFonts w:ascii="Times New Roman" w:eastAsia="Batang" w:hAnsi="Times New Roman"/>
          <w:sz w:val="20"/>
          <w:szCs w:val="20"/>
          <w:lang w:eastAsia="x-none"/>
        </w:rPr>
        <w:t>, e.g., Cell ID mod 3</w:t>
      </w:r>
      <w:r w:rsidR="00EF36C0" w:rsidRPr="008E7668">
        <w:rPr>
          <w:rFonts w:ascii="Times New Roman" w:eastAsia="Batang" w:hAnsi="Times New Roman"/>
          <w:sz w:val="20"/>
          <w:szCs w:val="20"/>
          <w:lang w:eastAsia="x-none"/>
        </w:rPr>
        <w:t>.</w:t>
      </w:r>
    </w:p>
    <w:p w14:paraId="5C3BD6DB" w14:textId="6ADE0D6A" w:rsidR="00A65144" w:rsidRPr="008E7668" w:rsidRDefault="00A65144" w:rsidP="00A65144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Proposal 1: The RSS frequency location of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 and RSS frequency location of the serving cell are in the same narrowband. </w:t>
      </w:r>
    </w:p>
    <w:p w14:paraId="7EAE69D8" w14:textId="4532742F" w:rsidR="00A65144" w:rsidRPr="008E7668" w:rsidRDefault="00A65144" w:rsidP="00A65144">
      <w:pPr>
        <w:pStyle w:val="af6"/>
        <w:numPr>
          <w:ilvl w:val="0"/>
          <w:numId w:val="4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A UE can acquire the narrowband that RSS of a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 locates by the RSS frequency location of the serving cell.</w:t>
      </w:r>
    </w:p>
    <w:p w14:paraId="4C7D5EC1" w14:textId="5C235A63" w:rsidR="00A65144" w:rsidRPr="008E7668" w:rsidRDefault="00A65144" w:rsidP="00A65144">
      <w:pPr>
        <w:pStyle w:val="af6"/>
        <w:numPr>
          <w:ilvl w:val="0"/>
          <w:numId w:val="46"/>
        </w:numPr>
        <w:overflowPunct w:val="0"/>
        <w:autoSpaceDE w:val="0"/>
        <w:autoSpaceDN w:val="0"/>
        <w:adjustRightInd w:val="0"/>
        <w:spacing w:beforeLines="50" w:before="120" w:after="24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>The RSS frequency location within the narrowband is (Cell ID mod 3).</w:t>
      </w:r>
    </w:p>
    <w:p w14:paraId="3BD6A292" w14:textId="29650554" w:rsidR="00D545AB" w:rsidRPr="008E7668" w:rsidRDefault="00EF36C0" w:rsidP="00B64063">
      <w:pPr>
        <w:spacing w:beforeLines="50" w:before="120" w:afterLines="50" w:after="120"/>
        <w:jc w:val="both"/>
        <w:rPr>
          <w:rFonts w:ascii="Times New Roman" w:eastAsiaTheme="minorEastAsia" w:hAnsi="Times New Roman"/>
          <w:sz w:val="20"/>
          <w:szCs w:val="20"/>
        </w:rPr>
      </w:pPr>
      <w:r w:rsidRPr="008E7668">
        <w:rPr>
          <w:rFonts w:ascii="Times New Roman" w:eastAsia="Batang" w:hAnsi="Times New Roman"/>
          <w:sz w:val="20"/>
          <w:szCs w:val="20"/>
          <w:lang w:eastAsia="x-none"/>
        </w:rPr>
        <w:t>For RSS time offset,</w:t>
      </w:r>
      <w:r w:rsidR="002C3D9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according to the agreement of 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reducing the number of possible RSS locations, number of possible time offsets should be 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>less than 32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. 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>Support of l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arger number of possible 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RSS 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>time offset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s </w:t>
      </w:r>
      <w:r w:rsidR="00581C5A" w:rsidRPr="008E7668">
        <w:rPr>
          <w:rFonts w:ascii="Times New Roman" w:eastAsia="Batang" w:hAnsi="Times New Roman"/>
          <w:sz w:val="20"/>
          <w:szCs w:val="20"/>
          <w:lang w:val="en-GB" w:eastAsia="en-US"/>
        </w:rPr>
        <w:t>may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 cause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 relatively larger UE</w:t>
      </w:r>
      <w:r w:rsidR="009D2A7B" w:rsidRPr="008E7668">
        <w:rPr>
          <w:rFonts w:ascii="Times New Roman" w:eastAsia="Batang" w:hAnsi="Times New Roman"/>
          <w:sz w:val="20"/>
          <w:szCs w:val="20"/>
          <w:lang w:val="en-GB" w:eastAsia="en-US"/>
        </w:rPr>
        <w:t>’s</w:t>
      </w:r>
      <w:r w:rsidR="002C3D9C" w:rsidRPr="008E7668">
        <w:rPr>
          <w:rFonts w:ascii="Times New Roman" w:eastAsia="Batang" w:hAnsi="Times New Roman"/>
          <w:sz w:val="20"/>
          <w:szCs w:val="20"/>
          <w:lang w:val="en-GB" w:eastAsia="en-US"/>
        </w:rPr>
        <w:t xml:space="preserve"> power consumption. </w:t>
      </w:r>
      <w:r w:rsidR="002C3D9C" w:rsidRPr="008E7668">
        <w:rPr>
          <w:rFonts w:ascii="Times New Roman" w:eastAsiaTheme="minorEastAsia" w:hAnsi="Times New Roman"/>
          <w:sz w:val="20"/>
          <w:szCs w:val="20"/>
        </w:rPr>
        <w:t xml:space="preserve">To </w:t>
      </w:r>
      <w:r w:rsidR="002C3D9C" w:rsidRPr="008E7668">
        <w:rPr>
          <w:rFonts w:ascii="Times New Roman" w:eastAsia="Batang" w:hAnsi="Times New Roman"/>
          <w:sz w:val="20"/>
          <w:szCs w:val="20"/>
          <w:lang w:eastAsia="x-none"/>
        </w:rPr>
        <w:t>reduce the UE</w:t>
      </w:r>
      <w:r w:rsidR="009D2A7B" w:rsidRPr="008E7668">
        <w:rPr>
          <w:rFonts w:ascii="Times New Roman" w:eastAsia="Batang" w:hAnsi="Times New Roman"/>
          <w:sz w:val="20"/>
          <w:szCs w:val="20"/>
          <w:lang w:eastAsia="x-none"/>
        </w:rPr>
        <w:t>’s</w:t>
      </w:r>
      <w:r w:rsidR="002C3D9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power </w:t>
      </w:r>
      <w:r w:rsidR="002C3D9C" w:rsidRPr="008E7668">
        <w:rPr>
          <w:rFonts w:ascii="Times New Roman" w:eastAsiaTheme="minorEastAsia" w:hAnsi="Times New Roman"/>
          <w:sz w:val="20"/>
          <w:szCs w:val="20"/>
        </w:rPr>
        <w:t>consumption</w:t>
      </w:r>
      <w:r w:rsidR="00581C5A" w:rsidRPr="008E7668">
        <w:rPr>
          <w:rFonts w:ascii="Times New Roman" w:eastAsiaTheme="minorEastAsia" w:hAnsi="Times New Roman"/>
          <w:sz w:val="20"/>
          <w:szCs w:val="20"/>
        </w:rPr>
        <w:t xml:space="preserve"> and keep the flexibility of RSS time offset</w:t>
      </w:r>
      <w:r w:rsidR="002C3D9C" w:rsidRPr="008E7668">
        <w:rPr>
          <w:rFonts w:ascii="Times New Roman" w:eastAsiaTheme="minorEastAsia" w:hAnsi="Times New Roman"/>
          <w:sz w:val="20"/>
          <w:szCs w:val="20"/>
        </w:rPr>
        <w:t xml:space="preserve">, </w:t>
      </w:r>
      <w:r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total RSS time offset </w:t>
      </w:r>
      <w:r w:rsidR="007D4935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values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>can be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divided into </w:t>
      </w:r>
      <w:r w:rsidR="007D4935" w:rsidRPr="008E7668">
        <w:rPr>
          <w:rFonts w:ascii="Times New Roman" w:eastAsia="Batang" w:hAnsi="Times New Roman"/>
          <w:sz w:val="20"/>
          <w:szCs w:val="20"/>
          <w:lang w:eastAsia="x-none"/>
        </w:rPr>
        <w:t>multiple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RSS time offset groups.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The RSS time offset of serving cell and RSS time offset of the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E14ADF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cells are in the same RSS time offset group. </w:t>
      </w:r>
      <w:r w:rsidR="00DF086D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By 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>putting</w:t>
      </w:r>
      <w:r w:rsidR="00DF086D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RSS time offset of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DF086D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>s and RSS time offset of serving cell</w:t>
      </w:r>
      <w:r w:rsidR="00DF086D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in the same group, 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>the UE can know the RSS time offset</w:t>
      </w:r>
      <w:r w:rsidR="00FE453B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group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of </w:t>
      </w:r>
      <w:r w:rsidR="00BC7FE5" w:rsidRPr="008E7668">
        <w:rPr>
          <w:rFonts w:ascii="Times New Roman" w:eastAsia="Batang" w:hAnsi="Times New Roman"/>
          <w:sz w:val="20"/>
          <w:szCs w:val="20"/>
          <w:lang w:eastAsia="x-none"/>
        </w:rPr>
        <w:t>neighbour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cells according to the RSS time offset 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lastRenderedPageBreak/>
        <w:t xml:space="preserve">of serving cell. The signaling overhead can be reduced. Meanwhile, </w:t>
      </w:r>
      <w:r w:rsidR="00B6406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a certain degree of </w:t>
      </w:r>
      <w:r w:rsidR="00DC150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flexibility can be </w:t>
      </w:r>
      <w:r w:rsidR="00FA0E5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achieved by adjusting the RSS time offset of </w:t>
      </w:r>
      <w:r w:rsidR="00B6406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</w:t>
      </w:r>
      <w:r w:rsidR="00FA0E50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serving cell.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rule for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RSS time offset group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division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can be predefined or be signaled to </w:t>
      </w:r>
      <w:r w:rsidR="00C7509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UEs by </w:t>
      </w:r>
      <w:r w:rsidR="00C75093" w:rsidRPr="008E7668">
        <w:rPr>
          <w:rFonts w:ascii="Times New Roman" w:eastAsia="Batang" w:hAnsi="Times New Roman"/>
          <w:sz w:val="20"/>
          <w:szCs w:val="20"/>
          <w:lang w:eastAsia="x-none"/>
        </w:rPr>
        <w:t>system</w:t>
      </w:r>
      <w:r w:rsidR="00BC371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information.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A70C1C" w:rsidRPr="008E7668">
        <w:rPr>
          <w:rFonts w:ascii="Times New Roman" w:eastAsia="Batang" w:hAnsi="Times New Roman"/>
          <w:sz w:val="20"/>
          <w:szCs w:val="20"/>
          <w:lang w:eastAsia="x-none"/>
        </w:rPr>
        <w:t>For example, i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f the </w:t>
      </w:r>
      <w:r w:rsidR="00790BF8" w:rsidRPr="008E7668">
        <w:rPr>
          <w:rFonts w:ascii="Times New Roman" w:hAnsi="Times New Roman"/>
          <w:bCs/>
          <w:sz w:val="20"/>
          <w:szCs w:val="20"/>
          <w:lang w:val="en-GB" w:eastAsia="en-US"/>
        </w:rPr>
        <w:t>periodicity of the first subframe of RSS is 320 ms, the RSS time offset can be from 0 to 31 frames.</w:t>
      </w:r>
      <w:r w:rsidR="00651B9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As</w:t>
      </w:r>
      <w:r w:rsidR="00A448E7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shown in Figure 1, RSS time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offset groups 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>includ</w:t>
      </w:r>
      <w:r w:rsidR="00A70C1C" w:rsidRPr="008E7668">
        <w:rPr>
          <w:rFonts w:ascii="Times New Roman" w:eastAsia="Batang" w:hAnsi="Times New Roman"/>
          <w:sz w:val="20"/>
          <w:szCs w:val="20"/>
          <w:lang w:eastAsia="x-none"/>
        </w:rPr>
        <w:t>ing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distributed time offset values with </w:t>
      </w:r>
      <w:r w:rsidR="00B6406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fixed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>gap</w:t>
      </w:r>
      <w:r w:rsidR="00651B96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(e.g., 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>{0, 8, 16, 24}</w:t>
      </w:r>
      <w:r w:rsidR="00A70C1C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, </w:t>
      </w:r>
      <w:r w:rsidR="00A70C1C" w:rsidRPr="008E7668">
        <w:rPr>
          <w:rFonts w:ascii="Times New Roman" w:eastAsiaTheme="minorEastAsia" w:hAnsi="Times New Roman"/>
          <w:sz w:val="20"/>
          <w:szCs w:val="20"/>
        </w:rPr>
        <w:t>{1, 9, 17, 25},…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frames</w:t>
      </w:r>
      <w:r w:rsidR="008E16D3" w:rsidRPr="008E7668">
        <w:rPr>
          <w:rFonts w:ascii="Times New Roman" w:eastAsia="Batang" w:hAnsi="Times New Roman"/>
          <w:sz w:val="20"/>
          <w:szCs w:val="20"/>
          <w:lang w:eastAsia="x-none"/>
        </w:rPr>
        <w:t>)</w:t>
      </w:r>
      <w:r w:rsidR="00790BF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can be predefined. 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The </w:t>
      </w:r>
      <w:r w:rsidR="007D4935" w:rsidRPr="008E7668">
        <w:rPr>
          <w:rFonts w:ascii="Times New Roman" w:eastAsia="Batang" w:hAnsi="Times New Roman"/>
          <w:sz w:val="20"/>
          <w:szCs w:val="20"/>
          <w:lang w:eastAsia="x-none"/>
        </w:rPr>
        <w:t>specific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</w:t>
      </w:r>
      <w:r w:rsidR="006D0E43" w:rsidRPr="008E7668">
        <w:rPr>
          <w:rFonts w:ascii="Times New Roman" w:eastAsia="Batang" w:hAnsi="Times New Roman"/>
          <w:sz w:val="20"/>
          <w:szCs w:val="20"/>
          <w:lang w:eastAsia="x-none"/>
        </w:rPr>
        <w:t>value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 within the </w:t>
      </w:r>
      <w:r w:rsidR="007D4935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RSS </w:t>
      </w:r>
      <w:r w:rsidR="00841C68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time offset group can be </w:t>
      </w:r>
      <w:r w:rsidR="00C75093" w:rsidRPr="008E7668">
        <w:rPr>
          <w:rFonts w:ascii="Times New Roman" w:eastAsia="Batang" w:hAnsi="Times New Roman"/>
          <w:sz w:val="20"/>
          <w:szCs w:val="20"/>
          <w:lang w:eastAsia="x-none"/>
        </w:rPr>
        <w:t xml:space="preserve">determined by </w:t>
      </w:r>
      <w:r w:rsidR="00E14ADF" w:rsidRPr="008E7668">
        <w:rPr>
          <w:rFonts w:ascii="Times New Roman" w:eastAsia="Batang" w:hAnsi="Times New Roman"/>
          <w:sz w:val="20"/>
          <w:szCs w:val="20"/>
          <w:lang w:eastAsia="x-none"/>
        </w:rPr>
        <w:t>C</w:t>
      </w:r>
      <w:r w:rsidR="00C75093" w:rsidRPr="008E7668">
        <w:rPr>
          <w:rFonts w:ascii="Times New Roman" w:eastAsia="Batang" w:hAnsi="Times New Roman"/>
          <w:sz w:val="20"/>
          <w:szCs w:val="20"/>
          <w:lang w:eastAsia="x-none"/>
        </w:rPr>
        <w:t>ell ID</w:t>
      </w:r>
      <w:r w:rsidR="00FE453B" w:rsidRPr="008E7668">
        <w:rPr>
          <w:rFonts w:ascii="Times New Roman" w:eastAsia="Batang" w:hAnsi="Times New Roman"/>
          <w:sz w:val="20"/>
          <w:szCs w:val="20"/>
          <w:lang w:eastAsia="x-none"/>
        </w:rPr>
        <w:t>, e.g., Cell ID mod 4.</w:t>
      </w:r>
      <w:r w:rsidR="006378F5" w:rsidRPr="008E7668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7B49D8F7" w14:textId="00C545EF" w:rsidR="005B2A82" w:rsidRPr="008E7668" w:rsidRDefault="005B2A82" w:rsidP="007D4935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0"/>
          <w:lang w:eastAsia="x-none"/>
        </w:rPr>
      </w:pPr>
      <w:r w:rsidRPr="008E7668">
        <w:rPr>
          <w:rFonts w:ascii="Times New Roman" w:hAnsi="Times New Roman"/>
          <w:sz w:val="20"/>
          <w:szCs w:val="20"/>
        </w:rPr>
        <w:object w:dxaOrig="7639" w:dyaOrig="1363" w14:anchorId="5701F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pt;height:68.15pt" o:ole="">
            <v:imagedata r:id="rId9" o:title=""/>
          </v:shape>
          <o:OLEObject Type="Embed" ProgID="Visio.Drawing.11" ShapeID="_x0000_i1025" DrawAspect="Content" ObjectID="_1631366362" r:id="rId10"/>
        </w:object>
      </w:r>
    </w:p>
    <w:p w14:paraId="644B299E" w14:textId="50D0BDFD" w:rsidR="00790BF8" w:rsidRPr="008E7668" w:rsidRDefault="00790BF8" w:rsidP="00F65124">
      <w:pPr>
        <w:spacing w:beforeLines="50" w:before="120" w:afterLines="100" w:after="240"/>
        <w:jc w:val="center"/>
        <w:rPr>
          <w:rFonts w:ascii="Times New Roman" w:eastAsia="Batang" w:hAnsi="Times New Roman"/>
          <w:sz w:val="20"/>
          <w:szCs w:val="20"/>
          <w:lang w:eastAsia="x-none"/>
        </w:rPr>
      </w:pPr>
      <w:r w:rsidRPr="008E7668">
        <w:rPr>
          <w:rFonts w:ascii="Times New Roman" w:eastAsia="Batang" w:hAnsi="Times New Roman"/>
          <w:sz w:val="20"/>
          <w:szCs w:val="20"/>
          <w:lang w:eastAsia="x-none"/>
        </w:rPr>
        <w:t>Figure 1 RSS time offset group</w:t>
      </w:r>
    </w:p>
    <w:p w14:paraId="791449C7" w14:textId="073411AD" w:rsidR="00A65144" w:rsidRPr="008E7668" w:rsidRDefault="00A65144" w:rsidP="00A65144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Proposal 2: The RSS time offset of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 and the RSS time offset of serving cell are in the same RSS time offset group.</w:t>
      </w:r>
    </w:p>
    <w:p w14:paraId="1A5F5AF2" w14:textId="7E4F384A" w:rsidR="00A65144" w:rsidRPr="008E7668" w:rsidRDefault="00A65144" w:rsidP="00A65144">
      <w:pPr>
        <w:pStyle w:val="af6"/>
        <w:numPr>
          <w:ilvl w:val="0"/>
          <w:numId w:val="4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The UE can acquire the RSS time offset group of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 according to the RSS time offset of the serving cell.</w:t>
      </w:r>
    </w:p>
    <w:p w14:paraId="5730AEEF" w14:textId="77777777" w:rsidR="00A65144" w:rsidRPr="008E7668" w:rsidRDefault="00A65144" w:rsidP="00A65144">
      <w:pPr>
        <w:pStyle w:val="af6"/>
        <w:numPr>
          <w:ilvl w:val="1"/>
          <w:numId w:val="4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>The rule for RSS time offset group division can be predefined or be signaled to the UEs by system information.</w:t>
      </w:r>
    </w:p>
    <w:p w14:paraId="65079DE4" w14:textId="5BF15D2B" w:rsidR="00073EF8" w:rsidRPr="008E7668" w:rsidRDefault="00A65144" w:rsidP="00832195">
      <w:pPr>
        <w:pStyle w:val="af6"/>
        <w:numPr>
          <w:ilvl w:val="0"/>
          <w:numId w:val="47"/>
        </w:numPr>
        <w:overflowPunct w:val="0"/>
        <w:autoSpaceDE w:val="0"/>
        <w:autoSpaceDN w:val="0"/>
        <w:adjustRightInd w:val="0"/>
        <w:spacing w:beforeLines="50" w:before="120" w:afterLines="100" w:after="240"/>
        <w:ind w:firstLineChars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The specific RSS time offset value within the RSS time offset group is determined by Cell ID. </w:t>
      </w:r>
    </w:p>
    <w:p w14:paraId="68F5D158" w14:textId="1AE0D659" w:rsidR="00AE5262" w:rsidRPr="008E7668" w:rsidRDefault="00AE5262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eastAsiaTheme="minorEastAsia" w:hAnsi="Times New Roman"/>
          <w:sz w:val="20"/>
          <w:szCs w:val="20"/>
          <w:lang w:val="en-GB"/>
        </w:rPr>
        <w:t xml:space="preserve">The number of CRS ports is cell-specifically configured. Since the number of CRS ports has impact on the </w:t>
      </w:r>
      <w:r w:rsidRPr="008E7668">
        <w:rPr>
          <w:rFonts w:ascii="Times New Roman" w:hAnsi="Times New Roman"/>
          <w:sz w:val="20"/>
          <w:szCs w:val="20"/>
          <w:lang w:val="en-GB" w:eastAsia="en-US"/>
        </w:rPr>
        <w:t xml:space="preserve">ratio of RSS EPRE to CRS EPRE. Assuming that the number of CRS ports is carrier specific may have impact on the performance of RSS-based RSRP measurement. </w:t>
      </w:r>
      <w:r w:rsidR="00827A26" w:rsidRPr="008E7668">
        <w:rPr>
          <w:rFonts w:ascii="Times New Roman" w:hAnsi="Times New Roman"/>
          <w:sz w:val="20"/>
          <w:szCs w:val="20"/>
          <w:lang w:val="en-GB"/>
        </w:rPr>
        <w:t xml:space="preserve">The number of CRS ports is configured by each cell respectively. It is not reasonable to judge the number of CRS ports for each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827A26" w:rsidRPr="008E7668">
        <w:rPr>
          <w:rFonts w:ascii="Times New Roman" w:hAnsi="Times New Roman"/>
          <w:sz w:val="20"/>
          <w:szCs w:val="20"/>
          <w:lang w:val="en-GB"/>
        </w:rPr>
        <w:t xml:space="preserve"> cells according to the serving cell. </w:t>
      </w:r>
    </w:p>
    <w:p w14:paraId="438783D7" w14:textId="73F1751B" w:rsidR="00827A26" w:rsidRPr="008E7668" w:rsidRDefault="00AE5262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>However, i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n majority use cases, the number of CRS ports in a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 cell is configured same as that of serving cell. To reduce the signalling overhead, 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one common indication can be used to indicate whether all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cells have the same number of CRS ports as that of serving cell. If the number of CRS ports in all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cell are same as that of serving cell, there is no need to indicate the number of CRS ports for each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cell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. If the number of CRS ports of some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cells are different from that of serving cell, 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for a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 cell, </w:t>
      </w:r>
      <w:r w:rsidR="00E51A2A" w:rsidRPr="008E7668">
        <w:rPr>
          <w:rFonts w:ascii="Times New Roman" w:hAnsi="Times New Roman"/>
          <w:sz w:val="20"/>
          <w:szCs w:val="20"/>
          <w:lang w:val="en-GB"/>
        </w:rPr>
        <w:t>1-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bit </w:t>
      </w:r>
      <w:r w:rsidR="0072777A" w:rsidRPr="008E7668">
        <w:rPr>
          <w:rFonts w:ascii="Times New Roman" w:hAnsi="Times New Roman"/>
          <w:sz w:val="20"/>
          <w:szCs w:val="20"/>
          <w:lang w:val="en-GB"/>
        </w:rPr>
        <w:t xml:space="preserve">field 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can be used to indicate whether the number of CRS ports in a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023BFC" w:rsidRPr="008E7668">
        <w:rPr>
          <w:rFonts w:ascii="Times New Roman" w:hAnsi="Times New Roman"/>
          <w:sz w:val="20"/>
          <w:szCs w:val="20"/>
          <w:lang w:val="en-GB"/>
        </w:rPr>
        <w:t xml:space="preserve"> cell is the same as that of serving c</w:t>
      </w:r>
      <w:r w:rsidR="0072777A" w:rsidRPr="008E7668">
        <w:rPr>
          <w:rFonts w:ascii="Times New Roman" w:hAnsi="Times New Roman"/>
          <w:sz w:val="20"/>
          <w:szCs w:val="20"/>
          <w:lang w:val="en-GB"/>
        </w:rPr>
        <w:t>ell. For example, ‘0’ means same number of CRS ports while ‘1’ means different number of CRS ports. If different number of CRS ports is indicated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for a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cell</w:t>
      </w:r>
      <w:r w:rsidR="0072777A" w:rsidRPr="008E7668">
        <w:rPr>
          <w:rFonts w:ascii="Times New Roman" w:hAnsi="Times New Roman"/>
          <w:sz w:val="20"/>
          <w:szCs w:val="20"/>
          <w:lang w:val="en-GB"/>
        </w:rPr>
        <w:t xml:space="preserve">, additional 1-bit filed is needed for a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72777A" w:rsidRPr="008E7668">
        <w:rPr>
          <w:rFonts w:ascii="Times New Roman" w:hAnsi="Times New Roman"/>
          <w:sz w:val="20"/>
          <w:szCs w:val="20"/>
          <w:lang w:val="en-GB"/>
        </w:rPr>
        <w:t xml:space="preserve"> cell to indicate the number of CRS ports different from the serving cell.</w:t>
      </w:r>
    </w:p>
    <w:p w14:paraId="759A15BA" w14:textId="0F263E0D" w:rsidR="005227F7" w:rsidRPr="008E7668" w:rsidRDefault="005227F7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>For each serving cell</w:t>
      </w:r>
    </w:p>
    <w:p w14:paraId="67374F3A" w14:textId="77777777" w:rsidR="00DA3858" w:rsidRPr="008E7668" w:rsidRDefault="00DA3858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>{</w:t>
      </w:r>
    </w:p>
    <w:p w14:paraId="4FE76266" w14:textId="77777777" w:rsidR="00DA3858" w:rsidRPr="008E7668" w:rsidRDefault="00DA3858" w:rsidP="002762FB">
      <w:pPr>
        <w:spacing w:beforeLines="50" w:before="120" w:afterLines="50" w:after="120"/>
        <w:ind w:firstLineChars="150" w:firstLine="30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>Same-number-of-CRSports  BOOLEAN,</w:t>
      </w:r>
    </w:p>
    <w:p w14:paraId="78423FCB" w14:textId="5DEEC581" w:rsidR="00BE1CE3" w:rsidRPr="008E7668" w:rsidRDefault="00DA3858" w:rsidP="002762FB">
      <w:pPr>
        <w:spacing w:beforeLines="50" w:before="120" w:afterLines="50" w:after="120"/>
        <w:ind w:firstLineChars="150" w:firstLine="30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 xml:space="preserve">Number of CRSports     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>ENUMERATED {nL, nH}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 xml:space="preserve">   </w:t>
      </w:r>
      <w:r w:rsidRPr="008E7668">
        <w:rPr>
          <w:rFonts w:ascii="Times New Roman" w:hAnsi="Times New Roman"/>
          <w:sz w:val="20"/>
          <w:szCs w:val="20"/>
          <w:lang w:val="en-GB"/>
        </w:rPr>
        <w:t>OPTIONAL</w:t>
      </w:r>
      <w:r w:rsidR="001F5F25" w:rsidRPr="008E7668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715E16" w:rsidRPr="008E7668">
        <w:rPr>
          <w:rFonts w:ascii="Times New Roman" w:hAnsi="Times New Roman"/>
          <w:sz w:val="20"/>
          <w:szCs w:val="20"/>
          <w:lang w:val="en-GB"/>
        </w:rPr>
        <w:t>The field is present if the Same-number-of-CRSports is FALSE; otherwise it is not present.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Where 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 xml:space="preserve">nL means the </w:t>
      </w:r>
      <w:r w:rsidR="003A3629" w:rsidRPr="008E7668">
        <w:rPr>
          <w:rFonts w:ascii="Times New Roman" w:hAnsi="Times New Roman"/>
          <w:sz w:val="20"/>
          <w:szCs w:val="20"/>
          <w:lang w:val="en-GB"/>
        </w:rPr>
        <w:t>lower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 xml:space="preserve"> value of number of CRS ports different from number of CRS ports in the serving cell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 xml:space="preserve">nH means the </w:t>
      </w:r>
      <w:r w:rsidR="003A3629" w:rsidRPr="008E7668">
        <w:rPr>
          <w:rFonts w:ascii="Times New Roman" w:hAnsi="Times New Roman"/>
          <w:sz w:val="20"/>
          <w:szCs w:val="20"/>
          <w:lang w:val="en-GB"/>
        </w:rPr>
        <w:t>higher</w:t>
      </w:r>
      <w:r w:rsidR="00BE1CE3" w:rsidRPr="008E7668">
        <w:rPr>
          <w:rFonts w:ascii="Times New Roman" w:hAnsi="Times New Roman"/>
          <w:sz w:val="20"/>
          <w:szCs w:val="20"/>
          <w:lang w:val="en-GB"/>
        </w:rPr>
        <w:t xml:space="preserve"> value of number of CRS ports different from number of CRS ports in the serving cell</w:t>
      </w:r>
    </w:p>
    <w:p w14:paraId="0635294E" w14:textId="51475B92" w:rsidR="00E0258E" w:rsidRPr="008E7668" w:rsidRDefault="00E0258E" w:rsidP="00F222A4">
      <w:pPr>
        <w:spacing w:beforeLines="50" w:before="120" w:afterLines="100" w:after="24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>}</w:t>
      </w:r>
    </w:p>
    <w:p w14:paraId="0DFF10CE" w14:textId="4BFAB1F1" w:rsidR="007B6DB9" w:rsidRPr="008E7668" w:rsidRDefault="0067025D" w:rsidP="00561362">
      <w:pPr>
        <w:spacing w:beforeLines="50" w:before="120" w:afterLines="100" w:after="240"/>
        <w:jc w:val="both"/>
        <w:rPr>
          <w:rFonts w:ascii="Times New Roman" w:hAnsi="Times New Roman"/>
          <w:sz w:val="20"/>
          <w:szCs w:val="20"/>
          <w:lang w:val="en-GB"/>
        </w:rPr>
      </w:pPr>
      <w:r w:rsidRPr="008E7668">
        <w:rPr>
          <w:rFonts w:ascii="Times New Roman" w:hAnsi="Times New Roman"/>
          <w:sz w:val="20"/>
          <w:szCs w:val="20"/>
          <w:lang w:val="en-GB"/>
        </w:rPr>
        <w:t xml:space="preserve">For example, if the number of CRS ports in the serving cell is 2, for the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cells with 2 CRS ports, only one bit is needed to indicate the number of CRS ports for each cell.</w:t>
      </w:r>
      <w:r w:rsidR="00EE19D9" w:rsidRPr="008E766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For the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Pr="008E7668">
        <w:rPr>
          <w:rFonts w:ascii="Times New Roman" w:hAnsi="Times New Roman"/>
          <w:sz w:val="20"/>
          <w:szCs w:val="20"/>
          <w:lang w:val="en-GB"/>
        </w:rPr>
        <w:t xml:space="preserve"> cells with 1 or 4 CRS ports, total 2 bits are needed to indicate the number of CRS ports</w:t>
      </w:r>
      <w:r w:rsidR="007B6DB9" w:rsidRPr="008E7668">
        <w:rPr>
          <w:rFonts w:ascii="Times New Roman" w:hAnsi="Times New Roman"/>
          <w:sz w:val="20"/>
          <w:szCs w:val="20"/>
          <w:lang w:val="en-GB"/>
        </w:rPr>
        <w:t xml:space="preserve"> for each cell.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B6DB9" w:rsidRPr="008E7668">
        <w:rPr>
          <w:rFonts w:ascii="Times New Roman" w:hAnsi="Times New Roman"/>
          <w:sz w:val="20"/>
          <w:szCs w:val="20"/>
          <w:lang w:val="en-GB"/>
        </w:rPr>
        <w:t xml:space="preserve">In this case, if nL is indicated, the number of CRS ports in the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7B6DB9" w:rsidRPr="008E7668">
        <w:rPr>
          <w:rFonts w:ascii="Times New Roman" w:hAnsi="Times New Roman"/>
          <w:sz w:val="20"/>
          <w:szCs w:val="20"/>
          <w:lang w:val="en-GB"/>
        </w:rPr>
        <w:t xml:space="preserve"> cell is 1, otherwise, the number of CRS ports in the given </w:t>
      </w:r>
      <w:r w:rsidR="003A05C7" w:rsidRPr="008E7668">
        <w:rPr>
          <w:rFonts w:ascii="Times New Roman" w:hAnsi="Times New Roman"/>
          <w:sz w:val="20"/>
          <w:szCs w:val="20"/>
          <w:lang w:val="en-GB"/>
        </w:rPr>
        <w:t>neighbour</w:t>
      </w:r>
      <w:r w:rsidR="007B6DB9" w:rsidRPr="008E7668">
        <w:rPr>
          <w:rFonts w:ascii="Times New Roman" w:hAnsi="Times New Roman"/>
          <w:sz w:val="20"/>
          <w:szCs w:val="20"/>
          <w:lang w:val="en-GB"/>
        </w:rPr>
        <w:t xml:space="preserve"> cell is </w:t>
      </w:r>
      <w:r w:rsidR="00F222A4" w:rsidRPr="008E7668">
        <w:rPr>
          <w:rFonts w:ascii="Times New Roman" w:hAnsi="Times New Roman"/>
          <w:sz w:val="20"/>
          <w:szCs w:val="20"/>
          <w:lang w:val="en-GB"/>
        </w:rPr>
        <w:t>4</w:t>
      </w:r>
      <w:r w:rsidR="007B6DB9" w:rsidRPr="008E7668">
        <w:rPr>
          <w:rFonts w:ascii="Times New Roman" w:hAnsi="Times New Roman"/>
          <w:sz w:val="20"/>
          <w:szCs w:val="20"/>
          <w:lang w:val="en-GB"/>
        </w:rPr>
        <w:t>.</w:t>
      </w:r>
    </w:p>
    <w:p w14:paraId="77AA5904" w14:textId="788B9C4D" w:rsidR="00CB436C" w:rsidRPr="008E7668" w:rsidRDefault="00CB436C" w:rsidP="00CB436C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lastRenderedPageBreak/>
        <w:t xml:space="preserve">Proposal </w:t>
      </w:r>
      <w:r w:rsidR="00FE453B" w:rsidRPr="008E7668">
        <w:rPr>
          <w:rFonts w:ascii="Times New Roman" w:hAnsi="Times New Roman"/>
          <w:b/>
          <w:i/>
          <w:sz w:val="20"/>
          <w:szCs w:val="20"/>
        </w:rPr>
        <w:t>3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: One common indication is used to indicate whether all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 have the same number of CRS ports as that of </w:t>
      </w:r>
      <w:r w:rsidR="00E51A2A" w:rsidRPr="008E7668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8E7668">
        <w:rPr>
          <w:rFonts w:ascii="Times New Roman" w:hAnsi="Times New Roman"/>
          <w:b/>
          <w:i/>
          <w:sz w:val="20"/>
          <w:szCs w:val="20"/>
        </w:rPr>
        <w:t>serving cell.</w:t>
      </w:r>
    </w:p>
    <w:p w14:paraId="5D25E703" w14:textId="20DD8E38" w:rsidR="00CB436C" w:rsidRPr="008E7668" w:rsidRDefault="00CB436C" w:rsidP="00CB436C">
      <w:pPr>
        <w:pStyle w:val="af6"/>
        <w:numPr>
          <w:ilvl w:val="0"/>
          <w:numId w:val="43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If the number of CRS ports of some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 are different from that of serving cell, for </w:t>
      </w:r>
      <w:r w:rsidR="003962E9" w:rsidRPr="008E7668">
        <w:rPr>
          <w:rFonts w:ascii="Times New Roman" w:hAnsi="Times New Roman"/>
          <w:b/>
          <w:i/>
          <w:sz w:val="20"/>
          <w:szCs w:val="20"/>
        </w:rPr>
        <w:t>each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cell, one bit field </w:t>
      </w:r>
      <w:r w:rsidR="003962E9" w:rsidRPr="008E7668">
        <w:rPr>
          <w:rFonts w:ascii="Times New Roman" w:hAnsi="Times New Roman"/>
          <w:b/>
          <w:i/>
          <w:sz w:val="20"/>
          <w:szCs w:val="20"/>
        </w:rPr>
        <w:t>is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used to indicate whether the number of CRS ports in </w:t>
      </w:r>
      <w:r w:rsidR="00246D5A" w:rsidRPr="008E7668">
        <w:rPr>
          <w:rFonts w:ascii="Times New Roman" w:hAnsi="Times New Roman"/>
          <w:b/>
          <w:i/>
          <w:sz w:val="20"/>
          <w:szCs w:val="20"/>
        </w:rPr>
        <w:t>the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 is the same as that of </w:t>
      </w:r>
      <w:r w:rsidR="00E51A2A" w:rsidRPr="008E7668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serving cell. </w:t>
      </w:r>
    </w:p>
    <w:p w14:paraId="4119038F" w14:textId="65B69B33" w:rsidR="00CB436C" w:rsidRPr="008E7668" w:rsidRDefault="00CB436C" w:rsidP="002762FB">
      <w:pPr>
        <w:pStyle w:val="af6"/>
        <w:numPr>
          <w:ilvl w:val="1"/>
          <w:numId w:val="43"/>
        </w:numPr>
        <w:spacing w:beforeLines="50" w:before="120" w:afterLines="100" w:after="240"/>
        <w:ind w:left="420" w:firstLineChars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If different number of CRS ports is indicated, additional 1-bit filed is needed for </w:t>
      </w:r>
      <w:r w:rsidR="00246D5A" w:rsidRPr="008E7668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 to indicate the number of CRS ports different from the serving cell (the higher or lower value different from the value of the serving cell).</w:t>
      </w:r>
    </w:p>
    <w:p w14:paraId="3A8324B3" w14:textId="227FE7B3" w:rsidR="008E40C1" w:rsidRPr="008E7668" w:rsidRDefault="00D47D4A" w:rsidP="008E40C1">
      <w:pPr>
        <w:spacing w:beforeLines="50" w:before="120" w:afterLines="10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In last meeting, ways to provide RSS parameters for UE detected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</w:t>
      </w:r>
      <w:r w:rsidR="00832195" w:rsidRPr="008E7668">
        <w:rPr>
          <w:rFonts w:ascii="Times New Roman" w:eastAsiaTheme="minorEastAsia" w:hAnsi="Times New Roman"/>
          <w:bCs/>
          <w:sz w:val="20"/>
          <w:szCs w:val="20"/>
        </w:rPr>
        <w:t>s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were encouraged for further study. </w:t>
      </w:r>
      <w:r w:rsidR="00202F8F" w:rsidRPr="008E7668">
        <w:rPr>
          <w:rFonts w:ascii="Times New Roman" w:eastAsiaTheme="minorEastAsia" w:hAnsi="Times New Roman"/>
          <w:bCs/>
          <w:sz w:val="20"/>
          <w:szCs w:val="20"/>
        </w:rPr>
        <w:t xml:space="preserve">If the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="00202F8F"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 list is not signaled by eNB to the UE, UE would blindly detect all potential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="00202F8F"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cells and higher UE power consumption would be expected. 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For a UE detected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cell, since Cell ID of the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 is known to the UE, by using proposal 1 and proposal 2, the UE can acquire the RSS frequency location and RSS time offset of the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cell. However, since RSS periodicity (</w:t>
      </w:r>
      <w:r w:rsidRPr="008E7668">
        <w:rPr>
          <w:rFonts w:ascii="Times New Roman" w:eastAsia="MS Mincho" w:hAnsi="Times New Roman"/>
          <w:sz w:val="20"/>
          <w:szCs w:val="20"/>
          <w:lang w:eastAsia="en-US"/>
        </w:rPr>
        <w:t>{160, 320, 640, 1280} ms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>), RSS duration (</w:t>
      </w:r>
      <w:r w:rsidRPr="008E7668">
        <w:rPr>
          <w:rFonts w:ascii="Times New Roman" w:eastAsia="MS Mincho" w:hAnsi="Times New Roman"/>
          <w:sz w:val="20"/>
          <w:szCs w:val="20"/>
          <w:lang w:eastAsia="en-US"/>
        </w:rPr>
        <w:t>{8, 16, 32, 40} subframes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>), RSS power offset relative to LTE CRS (</w:t>
      </w:r>
      <w:r w:rsidRPr="008E7668">
        <w:rPr>
          <w:rFonts w:ascii="Times New Roman" w:eastAsia="MS Mincho" w:hAnsi="Times New Roman"/>
          <w:sz w:val="20"/>
          <w:szCs w:val="20"/>
          <w:lang w:eastAsia="en-US"/>
        </w:rPr>
        <w:t>{0, 3, 4.8, 6} dB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), and number of CRS ports ({1, 2, 4}) of the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 are not carrier-specific or determined by Cell ID, the UE cannot know these parameters without signaling.</w:t>
      </w:r>
      <w:r w:rsidR="003C6BBD" w:rsidRPr="008E7668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8E40C1" w:rsidRPr="008E7668">
        <w:rPr>
          <w:rFonts w:ascii="Times New Roman" w:hAnsi="Times New Roman"/>
          <w:sz w:val="20"/>
          <w:szCs w:val="20"/>
        </w:rPr>
        <w:t>For UE detected neighbo</w:t>
      </w:r>
      <w:r w:rsidR="00BC7FE5" w:rsidRPr="008E7668">
        <w:rPr>
          <w:rFonts w:ascii="Times New Roman" w:hAnsi="Times New Roman"/>
          <w:sz w:val="20"/>
          <w:szCs w:val="20"/>
        </w:rPr>
        <w:t>ur</w:t>
      </w:r>
      <w:r w:rsidR="008E40C1" w:rsidRPr="008E7668">
        <w:rPr>
          <w:rFonts w:ascii="Times New Roman" w:hAnsi="Times New Roman"/>
          <w:sz w:val="20"/>
          <w:szCs w:val="20"/>
        </w:rPr>
        <w:t xml:space="preserve"> cells, if RSS pa</w:t>
      </w:r>
      <w:r w:rsidR="008E40C1" w:rsidRPr="008E7668">
        <w:rPr>
          <w:rFonts w:ascii="Times New Roman" w:eastAsiaTheme="minorEastAsia" w:hAnsi="Times New Roman"/>
          <w:bCs/>
          <w:sz w:val="20"/>
          <w:szCs w:val="20"/>
        </w:rPr>
        <w:t xml:space="preserve">rameters are carrier-specific, the UE can detect the RSS of all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="008E40C1"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cells at the same resource which is beneficial for UE’s power consumption. To provide RSS parameters for UE detected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="008E40C1"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cells, </w:t>
      </w:r>
      <w:r w:rsidR="00DE6593" w:rsidRPr="008E7668">
        <w:rPr>
          <w:rFonts w:ascii="Times New Roman" w:eastAsiaTheme="minorEastAsia" w:hAnsi="Times New Roman"/>
          <w:bCs/>
          <w:sz w:val="20"/>
          <w:szCs w:val="20"/>
        </w:rPr>
        <w:t>configuring</w:t>
      </w:r>
      <w:r w:rsidR="008E40C1" w:rsidRPr="008E7668">
        <w:rPr>
          <w:rFonts w:ascii="Times New Roman" w:eastAsiaTheme="minorEastAsia" w:hAnsi="Times New Roman"/>
          <w:bCs/>
          <w:sz w:val="20"/>
          <w:szCs w:val="20"/>
        </w:rPr>
        <w:t xml:space="preserve"> carrier-specific RSS parameters is a potential solution.</w:t>
      </w:r>
      <w:r w:rsidR="00DE6593" w:rsidRPr="008E7668">
        <w:rPr>
          <w:rFonts w:ascii="Times New Roman" w:eastAsiaTheme="minorEastAsia" w:hAnsi="Times New Roman"/>
          <w:bCs/>
          <w:sz w:val="20"/>
          <w:szCs w:val="20"/>
        </w:rPr>
        <w:t xml:space="preserve"> </w:t>
      </w:r>
      <w:r w:rsidR="006E5134" w:rsidRPr="008E7668">
        <w:rPr>
          <w:rFonts w:ascii="Times New Roman" w:eastAsiaTheme="minorEastAsia" w:hAnsi="Times New Roman"/>
          <w:bCs/>
          <w:sz w:val="20"/>
          <w:szCs w:val="20"/>
        </w:rPr>
        <w:t>The</w:t>
      </w:r>
      <w:r w:rsidR="00DE6593" w:rsidRPr="008E7668">
        <w:rPr>
          <w:rFonts w:ascii="Times New Roman" w:eastAsiaTheme="minorEastAsia" w:hAnsi="Times New Roman"/>
          <w:bCs/>
          <w:sz w:val="20"/>
          <w:szCs w:val="20"/>
        </w:rPr>
        <w:t xml:space="preserve"> eNB can </w:t>
      </w:r>
      <w:r w:rsidR="006E5134" w:rsidRPr="008E7668">
        <w:rPr>
          <w:rFonts w:ascii="Times New Roman" w:eastAsiaTheme="minorEastAsia" w:hAnsi="Times New Roman"/>
          <w:bCs/>
          <w:sz w:val="20"/>
          <w:szCs w:val="20"/>
        </w:rPr>
        <w:t>signal</w:t>
      </w:r>
      <w:r w:rsidR="00DE6593" w:rsidRPr="008E7668">
        <w:rPr>
          <w:rFonts w:ascii="Times New Roman" w:eastAsiaTheme="minorEastAsia" w:hAnsi="Times New Roman"/>
          <w:bCs/>
          <w:sz w:val="20"/>
          <w:szCs w:val="20"/>
        </w:rPr>
        <w:t xml:space="preserve"> to the UEs whether RSS parameters are carrier-specific. If the RSS parameters are carrier-specific, the UE can get the RSS parameters easily for UE detected </w:t>
      </w:r>
      <w:r w:rsidR="00BC7FE5" w:rsidRPr="008E7668">
        <w:rPr>
          <w:rFonts w:ascii="Times New Roman" w:eastAsiaTheme="minorEastAsia" w:hAnsi="Times New Roman"/>
          <w:bCs/>
          <w:sz w:val="20"/>
          <w:szCs w:val="20"/>
        </w:rPr>
        <w:t>neighbour</w:t>
      </w:r>
      <w:r w:rsidR="00DE6593" w:rsidRPr="008E7668">
        <w:rPr>
          <w:rFonts w:ascii="Times New Roman" w:eastAsiaTheme="minorEastAsia" w:hAnsi="Times New Roman"/>
          <w:bCs/>
          <w:sz w:val="20"/>
          <w:szCs w:val="20"/>
        </w:rPr>
        <w:t xml:space="preserve"> cells. </w:t>
      </w:r>
    </w:p>
    <w:p w14:paraId="1BEB855F" w14:textId="729BC68C" w:rsidR="00202F8F" w:rsidRPr="008E7668" w:rsidRDefault="00202F8F" w:rsidP="0093741F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Observation 1: If the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 list is not signaled to a UE, UE’s power consumption would be higher if the UE blindly detects the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Pr="008E7668">
        <w:rPr>
          <w:rFonts w:ascii="Times New Roman" w:hAnsi="Times New Roman"/>
          <w:b/>
          <w:i/>
          <w:sz w:val="20"/>
          <w:szCs w:val="20"/>
        </w:rPr>
        <w:t xml:space="preserve"> cells.</w:t>
      </w:r>
    </w:p>
    <w:p w14:paraId="37DDBC0A" w14:textId="5C3391A6" w:rsidR="008E40C1" w:rsidRPr="008E7668" w:rsidRDefault="00832195" w:rsidP="0093741F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 w:rsidR="004B4B13" w:rsidRPr="008E7668">
        <w:rPr>
          <w:rFonts w:ascii="Times New Roman" w:hAnsi="Times New Roman"/>
          <w:b/>
          <w:i/>
          <w:sz w:val="20"/>
          <w:szCs w:val="20"/>
        </w:rPr>
        <w:t>2</w:t>
      </w:r>
      <w:r w:rsidRPr="008E7668">
        <w:rPr>
          <w:rFonts w:ascii="Times New Roman" w:hAnsi="Times New Roman"/>
          <w:b/>
          <w:i/>
          <w:sz w:val="20"/>
          <w:szCs w:val="20"/>
        </w:rPr>
        <w:t>:</w:t>
      </w:r>
      <w:r w:rsidR="00C074E7" w:rsidRPr="008E7668">
        <w:rPr>
          <w:rFonts w:ascii="Times New Roman" w:hAnsi="Times New Roman"/>
          <w:b/>
          <w:i/>
          <w:sz w:val="20"/>
          <w:szCs w:val="20"/>
        </w:rPr>
        <w:t xml:space="preserve"> For UE detected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="00C074E7" w:rsidRPr="008E7668">
        <w:rPr>
          <w:rFonts w:ascii="Times New Roman" w:hAnsi="Times New Roman"/>
          <w:b/>
          <w:i/>
          <w:sz w:val="20"/>
          <w:szCs w:val="20"/>
        </w:rPr>
        <w:t xml:space="preserve"> cells, 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 xml:space="preserve">using carrier-specific RSS parameters is beneficial for UE’s power consumption. </w:t>
      </w:r>
    </w:p>
    <w:p w14:paraId="24444308" w14:textId="225350E3" w:rsidR="007442FA" w:rsidRPr="008E7668" w:rsidRDefault="004B4B13" w:rsidP="004B4B13">
      <w:pPr>
        <w:spacing w:beforeLines="50" w:before="120" w:afterLines="10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8E7668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 xml:space="preserve">4: </w:t>
      </w:r>
      <w:r w:rsidR="007442FA" w:rsidRPr="008E7668">
        <w:rPr>
          <w:rFonts w:ascii="Times New Roman" w:hAnsi="Times New Roman"/>
          <w:b/>
          <w:i/>
          <w:sz w:val="20"/>
          <w:szCs w:val="20"/>
        </w:rPr>
        <w:t xml:space="preserve">If the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="007442FA" w:rsidRPr="008E7668">
        <w:rPr>
          <w:rFonts w:ascii="Times New Roman" w:hAnsi="Times New Roman"/>
          <w:b/>
          <w:i/>
          <w:sz w:val="20"/>
          <w:szCs w:val="20"/>
        </w:rPr>
        <w:t xml:space="preserve"> cell list is not signaled to a UE, the UE assumes that the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 xml:space="preserve"> RSS parameters for UE detected </w:t>
      </w:r>
      <w:r w:rsidR="00BC7FE5" w:rsidRPr="008E7668">
        <w:rPr>
          <w:rFonts w:ascii="Times New Roman" w:hAnsi="Times New Roman"/>
          <w:b/>
          <w:i/>
          <w:sz w:val="20"/>
          <w:szCs w:val="20"/>
        </w:rPr>
        <w:t>neighbour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 xml:space="preserve"> cells</w:t>
      </w:r>
      <w:r w:rsidR="007442FA" w:rsidRPr="008E7668">
        <w:rPr>
          <w:rFonts w:ascii="Times New Roman" w:hAnsi="Times New Roman"/>
          <w:b/>
          <w:i/>
          <w:sz w:val="20"/>
          <w:szCs w:val="20"/>
        </w:rPr>
        <w:t xml:space="preserve"> are</w:t>
      </w:r>
      <w:r w:rsidR="00DE6593" w:rsidRPr="008E766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>carrier-specific</w:t>
      </w:r>
      <w:r w:rsidR="007442FA" w:rsidRPr="008E7668">
        <w:rPr>
          <w:rFonts w:ascii="Times New Roman" w:hAnsi="Times New Roman"/>
          <w:b/>
          <w:i/>
          <w:sz w:val="20"/>
          <w:szCs w:val="20"/>
        </w:rPr>
        <w:t>, i.e., same as RSS parameters of serving cell</w:t>
      </w:r>
      <w:r w:rsidR="008E40C1" w:rsidRPr="008E7668">
        <w:rPr>
          <w:rFonts w:ascii="Times New Roman" w:hAnsi="Times New Roman"/>
          <w:b/>
          <w:i/>
          <w:sz w:val="20"/>
          <w:szCs w:val="20"/>
        </w:rPr>
        <w:t>.</w:t>
      </w:r>
    </w:p>
    <w:p w14:paraId="3FCE4709" w14:textId="04EF4E12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678801EE" w14:textId="7C6794F0" w:rsidR="00444F3F" w:rsidRDefault="005A044E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 w:rsidR="00D34151" w:rsidRPr="00D34151">
        <w:rPr>
          <w:color w:val="auto"/>
          <w:sz w:val="20"/>
        </w:rPr>
        <w:t>overhead reduction of RSS parameters for measurement improvement.</w:t>
      </w:r>
      <w:r>
        <w:rPr>
          <w:rFonts w:hint="eastAsia"/>
          <w:color w:val="auto"/>
          <w:sz w:val="20"/>
        </w:rPr>
        <w:t xml:space="preserve"> We make the following </w:t>
      </w:r>
      <w:r w:rsidR="009A52A3">
        <w:rPr>
          <w:color w:val="auto"/>
          <w:sz w:val="20"/>
        </w:rPr>
        <w:t xml:space="preserve">observations and </w:t>
      </w:r>
      <w:r w:rsidR="00633798">
        <w:rPr>
          <w:color w:val="auto"/>
          <w:sz w:val="20"/>
        </w:rPr>
        <w:t>proposals</w:t>
      </w:r>
      <w:r>
        <w:rPr>
          <w:rFonts w:hint="eastAsia"/>
          <w:color w:val="auto"/>
          <w:sz w:val="20"/>
        </w:rPr>
        <w:t>:</w:t>
      </w:r>
    </w:p>
    <w:p w14:paraId="171F7EFC" w14:textId="4D0289A6" w:rsidR="000D6321" w:rsidRPr="004D1724" w:rsidRDefault="000D6321" w:rsidP="000D6321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4D1724">
        <w:rPr>
          <w:rFonts w:ascii="Times New Roman" w:hAnsi="Times New Roman"/>
          <w:b/>
          <w:i/>
          <w:sz w:val="20"/>
          <w:szCs w:val="20"/>
        </w:rPr>
        <w:t>O</w:t>
      </w:r>
      <w:r w:rsidRPr="004D1724">
        <w:rPr>
          <w:rFonts w:ascii="Times New Roman" w:hAnsi="Times New Roman" w:hint="eastAsia"/>
          <w:b/>
          <w:i/>
          <w:sz w:val="20"/>
          <w:szCs w:val="20"/>
        </w:rPr>
        <w:t xml:space="preserve">bservation </w:t>
      </w:r>
      <w:r w:rsidRPr="004D1724">
        <w:rPr>
          <w:rFonts w:ascii="Times New Roman" w:hAnsi="Times New Roman"/>
          <w:b/>
          <w:i/>
          <w:sz w:val="20"/>
          <w:szCs w:val="20"/>
        </w:rPr>
        <w:t xml:space="preserve">1: </w:t>
      </w:r>
      <w:r>
        <w:rPr>
          <w:rFonts w:ascii="Times New Roman" w:hAnsi="Times New Roman" w:hint="eastAsia"/>
          <w:b/>
          <w:i/>
          <w:sz w:val="20"/>
          <w:szCs w:val="20"/>
        </w:rPr>
        <w:t>I</w:t>
      </w:r>
      <w:r>
        <w:rPr>
          <w:rFonts w:ascii="Times New Roman" w:hAnsi="Times New Roman"/>
          <w:b/>
          <w:i/>
          <w:sz w:val="20"/>
          <w:szCs w:val="20"/>
        </w:rPr>
        <w:t xml:space="preserve">f the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>
        <w:rPr>
          <w:rFonts w:ascii="Times New Roman" w:hAnsi="Times New Roman"/>
          <w:b/>
          <w:i/>
          <w:sz w:val="20"/>
          <w:szCs w:val="20"/>
        </w:rPr>
        <w:t xml:space="preserve"> cell list is not signaled to a UE, </w:t>
      </w:r>
      <w:r>
        <w:rPr>
          <w:rFonts w:ascii="Times New Roman" w:hAnsi="Times New Roman" w:hint="eastAsia"/>
          <w:b/>
          <w:i/>
          <w:sz w:val="20"/>
          <w:szCs w:val="20"/>
        </w:rPr>
        <w:t>UE</w:t>
      </w:r>
      <w:r>
        <w:rPr>
          <w:rFonts w:ascii="Times New Roman" w:hAnsi="Times New Roman"/>
          <w:b/>
          <w:i/>
          <w:sz w:val="20"/>
          <w:szCs w:val="20"/>
        </w:rPr>
        <w:t xml:space="preserve">’s </w:t>
      </w:r>
      <w:r>
        <w:rPr>
          <w:rFonts w:ascii="Times New Roman" w:hAnsi="Times New Roman" w:hint="eastAsia"/>
          <w:b/>
          <w:i/>
          <w:sz w:val="20"/>
          <w:szCs w:val="20"/>
        </w:rPr>
        <w:t>power consumption would be</w:t>
      </w:r>
      <w:r>
        <w:rPr>
          <w:rFonts w:ascii="Times New Roman" w:hAnsi="Times New Roman"/>
          <w:b/>
          <w:i/>
          <w:sz w:val="20"/>
          <w:szCs w:val="20"/>
        </w:rPr>
        <w:t xml:space="preserve"> higher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if the UE blindly detects the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>
        <w:rPr>
          <w:rFonts w:ascii="Times New Roman" w:hAnsi="Times New Roman"/>
          <w:b/>
          <w:i/>
          <w:sz w:val="20"/>
          <w:szCs w:val="20"/>
        </w:rPr>
        <w:t xml:space="preserve"> cells.</w:t>
      </w:r>
    </w:p>
    <w:p w14:paraId="2E5742B8" w14:textId="0290B214" w:rsidR="000D6321" w:rsidRDefault="000D6321" w:rsidP="000D6321">
      <w:pPr>
        <w:spacing w:beforeLines="50" w:before="120" w:afterLines="100" w:after="24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</w:t>
      </w:r>
      <w:r>
        <w:rPr>
          <w:rFonts w:ascii="Times New Roman" w:hAnsi="Times New Roman"/>
          <w:b/>
          <w:i/>
          <w:sz w:val="20"/>
          <w:szCs w:val="20"/>
        </w:rPr>
        <w:t xml:space="preserve">servation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b/>
          <w:i/>
          <w:sz w:val="20"/>
          <w:szCs w:val="20"/>
        </w:rPr>
        <w:t>: For UE detected neighbo</w:t>
      </w:r>
      <w:r w:rsidR="00BC7FE5">
        <w:rPr>
          <w:rFonts w:ascii="Times New Roman" w:hAnsi="Times New Roman"/>
          <w:b/>
          <w:i/>
          <w:sz w:val="20"/>
          <w:szCs w:val="20"/>
        </w:rPr>
        <w:t xml:space="preserve">ur </w:t>
      </w:r>
      <w:r>
        <w:rPr>
          <w:rFonts w:ascii="Times New Roman" w:hAnsi="Times New Roman"/>
          <w:b/>
          <w:i/>
          <w:sz w:val="20"/>
          <w:szCs w:val="20"/>
        </w:rPr>
        <w:t xml:space="preserve">cells, using carrier-specific RSS parameters is beneficial for UE’s power consumption. </w:t>
      </w:r>
    </w:p>
    <w:p w14:paraId="3A9A7AA5" w14:textId="69A7D2B0" w:rsidR="000D6321" w:rsidRDefault="000D6321" w:rsidP="000D6321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The RSS frequency location of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>
        <w:rPr>
          <w:rFonts w:ascii="Times New Roman" w:hAnsi="Times New Roman"/>
          <w:b/>
          <w:i/>
          <w:sz w:val="20"/>
          <w:szCs w:val="20"/>
        </w:rPr>
        <w:t xml:space="preserve"> cells and RSS frequency location of the serving cell are in the same narrowband. </w:t>
      </w:r>
    </w:p>
    <w:p w14:paraId="535FCF73" w14:textId="55294DE2" w:rsidR="000D6321" w:rsidRDefault="000D6321" w:rsidP="000D6321">
      <w:pPr>
        <w:pStyle w:val="af6"/>
        <w:numPr>
          <w:ilvl w:val="0"/>
          <w:numId w:val="4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684777">
        <w:rPr>
          <w:rFonts w:ascii="Times New Roman" w:hAnsi="Times New Roman"/>
          <w:b/>
          <w:i/>
          <w:sz w:val="20"/>
          <w:szCs w:val="20"/>
        </w:rPr>
        <w:t xml:space="preserve">A UE can acquire the narrowband that RSS of a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684777">
        <w:rPr>
          <w:rFonts w:ascii="Times New Roman" w:hAnsi="Times New Roman"/>
          <w:b/>
          <w:i/>
          <w:sz w:val="20"/>
          <w:szCs w:val="20"/>
        </w:rPr>
        <w:t xml:space="preserve"> cell locates by the RSS frequency location of the serving cell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1DA661DF" w14:textId="77777777" w:rsidR="000D6321" w:rsidRPr="00A65144" w:rsidRDefault="000D6321" w:rsidP="000D6321">
      <w:pPr>
        <w:pStyle w:val="af6"/>
        <w:numPr>
          <w:ilvl w:val="0"/>
          <w:numId w:val="4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684777">
        <w:rPr>
          <w:rFonts w:ascii="Times New Roman" w:hAnsi="Times New Roman"/>
          <w:b/>
          <w:i/>
          <w:sz w:val="20"/>
          <w:szCs w:val="20"/>
        </w:rPr>
        <w:t>The RSS frequency location within the narrowband is</w:t>
      </w:r>
      <w:r>
        <w:rPr>
          <w:rFonts w:ascii="Times New Roman" w:hAnsi="Times New Roman"/>
          <w:b/>
          <w:i/>
          <w:sz w:val="20"/>
          <w:szCs w:val="20"/>
        </w:rPr>
        <w:t xml:space="preserve"> (</w:t>
      </w:r>
      <w:r w:rsidRPr="00684777">
        <w:rPr>
          <w:rFonts w:ascii="Times New Roman" w:hAnsi="Times New Roman"/>
          <w:b/>
          <w:i/>
          <w:sz w:val="20"/>
          <w:szCs w:val="20"/>
        </w:rPr>
        <w:t>Cell ID</w:t>
      </w:r>
      <w:r>
        <w:rPr>
          <w:rFonts w:ascii="Times New Roman" w:hAnsi="Times New Roman"/>
          <w:b/>
          <w:i/>
          <w:sz w:val="20"/>
          <w:szCs w:val="20"/>
        </w:rPr>
        <w:t xml:space="preserve"> mod 3)</w:t>
      </w:r>
      <w:r w:rsidRPr="00684777">
        <w:rPr>
          <w:rFonts w:ascii="Times New Roman" w:hAnsi="Times New Roman"/>
          <w:b/>
          <w:i/>
          <w:sz w:val="20"/>
          <w:szCs w:val="20"/>
        </w:rPr>
        <w:t>.</w:t>
      </w:r>
    </w:p>
    <w:p w14:paraId="35A34AC0" w14:textId="372FAF85" w:rsidR="000D6321" w:rsidRDefault="000D6321" w:rsidP="000D6321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The RSS time offset of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>
        <w:rPr>
          <w:rFonts w:ascii="Times New Roman" w:hAnsi="Times New Roman"/>
          <w:b/>
          <w:i/>
          <w:sz w:val="20"/>
          <w:szCs w:val="20"/>
        </w:rPr>
        <w:t xml:space="preserve"> cells and the RSS time offset of serving cell are in the same RSS time offset group.</w:t>
      </w:r>
    </w:p>
    <w:p w14:paraId="547773BA" w14:textId="6A917EC2" w:rsidR="000D6321" w:rsidRDefault="000D6321" w:rsidP="000D6321">
      <w:pPr>
        <w:pStyle w:val="af6"/>
        <w:numPr>
          <w:ilvl w:val="0"/>
          <w:numId w:val="4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lastRenderedPageBreak/>
        <w:t>T</w:t>
      </w:r>
      <w:r w:rsidRPr="00FE453B">
        <w:rPr>
          <w:rFonts w:ascii="Times New Roman" w:hAnsi="Times New Roman"/>
          <w:b/>
          <w:i/>
          <w:sz w:val="20"/>
          <w:szCs w:val="20"/>
        </w:rPr>
        <w:t xml:space="preserve">he UE can </w:t>
      </w:r>
      <w:r>
        <w:rPr>
          <w:rFonts w:ascii="Times New Roman" w:hAnsi="Times New Roman"/>
          <w:b/>
          <w:i/>
          <w:sz w:val="20"/>
          <w:szCs w:val="20"/>
        </w:rPr>
        <w:t>acquire</w:t>
      </w:r>
      <w:r w:rsidRPr="00FE453B">
        <w:rPr>
          <w:rFonts w:ascii="Times New Roman" w:hAnsi="Times New Roman"/>
          <w:b/>
          <w:i/>
          <w:sz w:val="20"/>
          <w:szCs w:val="20"/>
        </w:rPr>
        <w:t xml:space="preserve"> the RSS time offset group of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FE453B">
        <w:rPr>
          <w:rFonts w:ascii="Times New Roman" w:hAnsi="Times New Roman"/>
          <w:b/>
          <w:i/>
          <w:sz w:val="20"/>
          <w:szCs w:val="20"/>
        </w:rPr>
        <w:t xml:space="preserve"> cells according to the RSS time offset of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FE453B">
        <w:rPr>
          <w:rFonts w:ascii="Times New Roman" w:hAnsi="Times New Roman"/>
          <w:b/>
          <w:i/>
          <w:sz w:val="20"/>
          <w:szCs w:val="20"/>
        </w:rPr>
        <w:t>serving cell.</w:t>
      </w:r>
    </w:p>
    <w:p w14:paraId="059F8775" w14:textId="77777777" w:rsidR="000D6321" w:rsidRPr="00164B2B" w:rsidRDefault="000D6321" w:rsidP="000D6321">
      <w:pPr>
        <w:pStyle w:val="af6"/>
        <w:numPr>
          <w:ilvl w:val="1"/>
          <w:numId w:val="4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164B2B">
        <w:rPr>
          <w:rFonts w:ascii="Times New Roman" w:hAnsi="Times New Roman"/>
          <w:b/>
          <w:i/>
          <w:sz w:val="20"/>
          <w:szCs w:val="20"/>
        </w:rPr>
        <w:t>The rule for RSS time offset group division can be predefined or be signaled to the UEs by system information.</w:t>
      </w:r>
    </w:p>
    <w:p w14:paraId="541C41A9" w14:textId="77777777" w:rsidR="000D6321" w:rsidRPr="00832195" w:rsidRDefault="000D6321" w:rsidP="000D6321">
      <w:pPr>
        <w:pStyle w:val="af6"/>
        <w:numPr>
          <w:ilvl w:val="0"/>
          <w:numId w:val="4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" w:eastAsiaTheme="minorEastAsia" w:hAnsi="Times"/>
          <w:sz w:val="20"/>
          <w:szCs w:val="24"/>
        </w:rPr>
      </w:pPr>
      <w:r w:rsidRPr="00D47D4A">
        <w:rPr>
          <w:rFonts w:ascii="Times New Roman" w:hAnsi="Times New Roman"/>
          <w:b/>
          <w:i/>
          <w:sz w:val="20"/>
          <w:szCs w:val="20"/>
        </w:rPr>
        <w:t xml:space="preserve">The specific RSS time offset value within the RSS time offset group is determined by Cell ID. </w:t>
      </w:r>
    </w:p>
    <w:p w14:paraId="3A3D836B" w14:textId="511716D4" w:rsidR="000D6321" w:rsidRDefault="000D6321" w:rsidP="000D6321">
      <w:p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/>
          <w:b/>
          <w:i/>
          <w:sz w:val="20"/>
          <w:szCs w:val="20"/>
        </w:rPr>
        <w:t>3</w:t>
      </w:r>
      <w:r w:rsidRPr="00AD0B00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O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ne common indication </w:t>
      </w:r>
      <w:r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whether all </w:t>
      </w:r>
      <w:r>
        <w:rPr>
          <w:rFonts w:ascii="Times New Roman" w:hAnsi="Times New Roman"/>
          <w:b/>
          <w:i/>
          <w:sz w:val="20"/>
          <w:szCs w:val="20"/>
        </w:rPr>
        <w:t>neighbo</w:t>
      </w:r>
      <w:r w:rsidR="00BC7FE5">
        <w:rPr>
          <w:rFonts w:ascii="Times New Roman" w:hAnsi="Times New Roman"/>
          <w:b/>
          <w:i/>
          <w:sz w:val="20"/>
          <w:szCs w:val="20"/>
        </w:rPr>
        <w:t>u</w:t>
      </w:r>
      <w:r>
        <w:rPr>
          <w:rFonts w:ascii="Times New Roman" w:hAnsi="Times New Roman"/>
          <w:b/>
          <w:i/>
          <w:sz w:val="20"/>
          <w:szCs w:val="20"/>
        </w:rPr>
        <w:t>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have the same number of CRS ports as that of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>serving cell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64E77104" w14:textId="6A192E73" w:rsidR="000D6321" w:rsidRDefault="000D6321" w:rsidP="000D6321">
      <w:pPr>
        <w:pStyle w:val="af6"/>
        <w:numPr>
          <w:ilvl w:val="0"/>
          <w:numId w:val="43"/>
        </w:numPr>
        <w:spacing w:beforeLines="50" w:before="12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 xml:space="preserve">If the number of CRS ports of some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are different from that of serving cell, for </w:t>
      </w:r>
      <w:r>
        <w:rPr>
          <w:rFonts w:ascii="Times New Roman" w:hAnsi="Times New Roman"/>
          <w:b/>
          <w:i/>
          <w:sz w:val="20"/>
          <w:szCs w:val="20"/>
        </w:rPr>
        <w:t>each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cell, one bit field </w:t>
      </w:r>
      <w:r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</w:t>
      </w:r>
      <w:r w:rsidRPr="00F222A4">
        <w:rPr>
          <w:rFonts w:ascii="Times New Roman" w:hAnsi="Times New Roman"/>
          <w:b/>
          <w:i/>
          <w:sz w:val="20"/>
          <w:szCs w:val="20"/>
        </w:rPr>
        <w:t>her the number of CRS ports in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the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is the same as that of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serving cell. </w:t>
      </w:r>
    </w:p>
    <w:p w14:paraId="1DE79BCB" w14:textId="23DCB335" w:rsidR="000D6321" w:rsidRDefault="000D6321" w:rsidP="000D6321">
      <w:pPr>
        <w:pStyle w:val="af6"/>
        <w:numPr>
          <w:ilvl w:val="1"/>
          <w:numId w:val="43"/>
        </w:numPr>
        <w:spacing w:beforeLines="50" w:before="120" w:after="120"/>
        <w:ind w:left="420" w:firstLineChars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>If different number of CRS ports is indicated, additional 1-bit filed is needed for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to indicate the number of CRS ports different from the serving cell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(the </w:t>
      </w:r>
      <w:r w:rsidRPr="0069163D">
        <w:rPr>
          <w:rFonts w:ascii="Times New Roman" w:hAnsi="Times New Roman"/>
          <w:b/>
          <w:i/>
          <w:sz w:val="20"/>
          <w:szCs w:val="20"/>
        </w:rPr>
        <w:t>higher or lower value different from the value of the serving cell).</w:t>
      </w:r>
    </w:p>
    <w:p w14:paraId="374D2A58" w14:textId="58DD726B" w:rsidR="000D6321" w:rsidRPr="000D6321" w:rsidRDefault="000D6321" w:rsidP="000D6321">
      <w:pPr>
        <w:spacing w:beforeLines="50" w:before="120" w:afterLines="10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0D6321">
        <w:rPr>
          <w:rFonts w:ascii="Times New Roman" w:hAnsi="Times New Roman" w:hint="eastAsia"/>
          <w:b/>
          <w:i/>
          <w:sz w:val="20"/>
          <w:szCs w:val="20"/>
        </w:rPr>
        <w:t>Proposal</w:t>
      </w:r>
      <w:bookmarkStart w:id="7" w:name="_GoBack"/>
      <w:bookmarkEnd w:id="7"/>
      <w:r w:rsidRPr="000D632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0D6321">
        <w:rPr>
          <w:rFonts w:ascii="Times New Roman" w:hAnsi="Times New Roman"/>
          <w:b/>
          <w:i/>
          <w:sz w:val="20"/>
          <w:szCs w:val="20"/>
        </w:rPr>
        <w:t xml:space="preserve">4: </w:t>
      </w:r>
      <w:r w:rsidRPr="000D6321">
        <w:rPr>
          <w:rFonts w:ascii="Times New Roman" w:hAnsi="Times New Roman" w:hint="eastAsia"/>
          <w:b/>
          <w:i/>
          <w:sz w:val="20"/>
          <w:szCs w:val="20"/>
        </w:rPr>
        <w:t>I</w:t>
      </w:r>
      <w:r w:rsidRPr="000D6321">
        <w:rPr>
          <w:rFonts w:ascii="Times New Roman" w:hAnsi="Times New Roman"/>
          <w:b/>
          <w:i/>
          <w:sz w:val="20"/>
          <w:szCs w:val="20"/>
        </w:rPr>
        <w:t xml:space="preserve">f the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0D6321">
        <w:rPr>
          <w:rFonts w:ascii="Times New Roman" w:hAnsi="Times New Roman"/>
          <w:b/>
          <w:i/>
          <w:sz w:val="20"/>
          <w:szCs w:val="20"/>
        </w:rPr>
        <w:t xml:space="preserve"> cell list is not signaled to a UE, the UE assumes that the RSS parameters for UE detected </w:t>
      </w:r>
      <w:r w:rsidR="00BC7FE5">
        <w:rPr>
          <w:rFonts w:ascii="Times New Roman" w:hAnsi="Times New Roman"/>
          <w:b/>
          <w:i/>
          <w:sz w:val="20"/>
          <w:szCs w:val="20"/>
        </w:rPr>
        <w:t>neighbour</w:t>
      </w:r>
      <w:r w:rsidRPr="000D6321">
        <w:rPr>
          <w:rFonts w:ascii="Times New Roman" w:hAnsi="Times New Roman"/>
          <w:b/>
          <w:i/>
          <w:sz w:val="20"/>
          <w:szCs w:val="20"/>
        </w:rPr>
        <w:t xml:space="preserve"> cells are carrier-specific, i.e., same as RSS parameters of serving cell.</w:t>
      </w:r>
    </w:p>
    <w:p w14:paraId="03A30C7E" w14:textId="77777777" w:rsidR="00444F3F" w:rsidRDefault="005A044E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8" w:name="OLE_LINK11"/>
      <w:bookmarkStart w:id="9" w:name="OLE_LINK10"/>
      <w:r>
        <w:rPr>
          <w:lang w:val="en-US"/>
        </w:rPr>
        <w:t>References</w:t>
      </w:r>
    </w:p>
    <w:bookmarkEnd w:id="8"/>
    <w:bookmarkEnd w:id="9"/>
    <w:p w14:paraId="5BE1CABA" w14:textId="56CF6D2D" w:rsidR="00C47F68" w:rsidRPr="003C6BBD" w:rsidRDefault="00FE453B" w:rsidP="0093741F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 w:rsidRPr="00D2265D">
        <w:rPr>
          <w:rFonts w:ascii="Times New Roman" w:hAnsi="Times New Roman"/>
          <w:sz w:val="20"/>
        </w:rPr>
        <w:t xml:space="preserve"> </w:t>
      </w:r>
      <w:r w:rsidR="00A65144" w:rsidRPr="00D2265D">
        <w:rPr>
          <w:rFonts w:ascii="Times New Roman" w:hAnsi="Times New Roman"/>
          <w:sz w:val="20"/>
          <w:szCs w:val="20"/>
        </w:rPr>
        <w:t>3GPP, Draft Report of 3GPP TSG RAN WG1 #98, v0.</w:t>
      </w:r>
      <w:r w:rsidR="000E263E" w:rsidRPr="00D2265D">
        <w:rPr>
          <w:rFonts w:ascii="Times New Roman" w:hAnsi="Times New Roman"/>
          <w:sz w:val="20"/>
          <w:szCs w:val="20"/>
        </w:rPr>
        <w:t>2</w:t>
      </w:r>
      <w:r w:rsidR="00A65144" w:rsidRPr="00D2265D">
        <w:rPr>
          <w:rFonts w:ascii="Times New Roman" w:hAnsi="Times New Roman"/>
          <w:sz w:val="20"/>
          <w:szCs w:val="20"/>
        </w:rPr>
        <w:t>.0</w:t>
      </w:r>
    </w:p>
    <w:sectPr w:rsidR="00C47F68" w:rsidRPr="003C6BBD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24E24" w14:textId="77777777" w:rsidR="00CF3690" w:rsidRDefault="00CF3690" w:rsidP="00A907C8">
      <w:pPr>
        <w:spacing w:after="0" w:line="240" w:lineRule="auto"/>
      </w:pPr>
      <w:r>
        <w:separator/>
      </w:r>
    </w:p>
  </w:endnote>
  <w:endnote w:type="continuationSeparator" w:id="0">
    <w:p w14:paraId="14CEAABC" w14:textId="77777777" w:rsidR="00CF3690" w:rsidRDefault="00CF3690" w:rsidP="00A9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E12F9" w14:textId="77777777" w:rsidR="00CF3690" w:rsidRDefault="00CF3690" w:rsidP="00A907C8">
      <w:pPr>
        <w:spacing w:after="0" w:line="240" w:lineRule="auto"/>
      </w:pPr>
      <w:r>
        <w:separator/>
      </w:r>
    </w:p>
  </w:footnote>
  <w:footnote w:type="continuationSeparator" w:id="0">
    <w:p w14:paraId="7B11297C" w14:textId="77777777" w:rsidR="00CF3690" w:rsidRDefault="00CF3690" w:rsidP="00A9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C1862"/>
    <w:multiLevelType w:val="hybridMultilevel"/>
    <w:tmpl w:val="0AC47B90"/>
    <w:lvl w:ilvl="0" w:tplc="CC64BF96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1" w15:restartNumberingAfterBreak="0">
    <w:nsid w:val="072539CC"/>
    <w:multiLevelType w:val="hybridMultilevel"/>
    <w:tmpl w:val="0C08D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6823"/>
    <w:multiLevelType w:val="hybridMultilevel"/>
    <w:tmpl w:val="B2200CF2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F56101"/>
    <w:multiLevelType w:val="hybridMultilevel"/>
    <w:tmpl w:val="F20A05DE"/>
    <w:lvl w:ilvl="0" w:tplc="30B4F88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10565BB4"/>
    <w:multiLevelType w:val="hybridMultilevel"/>
    <w:tmpl w:val="839EA32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7438C"/>
    <w:multiLevelType w:val="hybridMultilevel"/>
    <w:tmpl w:val="45F63ED2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240108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7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100E7"/>
    <w:multiLevelType w:val="hybridMultilevel"/>
    <w:tmpl w:val="6B3AEFEC"/>
    <w:lvl w:ilvl="0" w:tplc="66765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D4556D"/>
    <w:multiLevelType w:val="hybridMultilevel"/>
    <w:tmpl w:val="ACD86EB0"/>
    <w:lvl w:ilvl="0" w:tplc="BC2EEA52">
      <w:start w:val="1"/>
      <w:numFmt w:val="decimalZero"/>
      <w:lvlText w:val="%1-"/>
      <w:lvlJc w:val="left"/>
      <w:pPr>
        <w:ind w:left="45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10" w15:restartNumberingAfterBreak="0">
    <w:nsid w:val="21B60B16"/>
    <w:multiLevelType w:val="hybridMultilevel"/>
    <w:tmpl w:val="A1EC474A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62E57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13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F4C"/>
    <w:multiLevelType w:val="hybridMultilevel"/>
    <w:tmpl w:val="16BEE022"/>
    <w:lvl w:ilvl="0" w:tplc="65974C7B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5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981BFE"/>
    <w:multiLevelType w:val="hybridMultilevel"/>
    <w:tmpl w:val="3EB0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630FD"/>
    <w:multiLevelType w:val="hybridMultilevel"/>
    <w:tmpl w:val="183ABB44"/>
    <w:lvl w:ilvl="0" w:tplc="04090001">
      <w:start w:val="1"/>
      <w:numFmt w:val="bullet"/>
      <w:lvlText w:val=""/>
      <w:lvlJc w:val="left"/>
      <w:pPr>
        <w:ind w:left="59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3789466F"/>
    <w:multiLevelType w:val="hybridMultilevel"/>
    <w:tmpl w:val="9AE6D204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DD3179"/>
    <w:multiLevelType w:val="hybridMultilevel"/>
    <w:tmpl w:val="3E105DA2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DB60718C">
      <w:start w:val="1"/>
      <w:numFmt w:val="bullet"/>
      <w:lvlText w:val="•"/>
      <w:lvlJc w:val="left"/>
      <w:pPr>
        <w:ind w:left="2083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20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10711"/>
    <w:multiLevelType w:val="hybridMultilevel"/>
    <w:tmpl w:val="0AC47B90"/>
    <w:lvl w:ilvl="0" w:tplc="CC64BF96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22" w15:restartNumberingAfterBreak="0">
    <w:nsid w:val="46A44B5B"/>
    <w:multiLevelType w:val="hybridMultilevel"/>
    <w:tmpl w:val="4820506A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D3319B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24" w15:restartNumberingAfterBreak="0">
    <w:nsid w:val="493A7E53"/>
    <w:multiLevelType w:val="hybridMultilevel"/>
    <w:tmpl w:val="24F67A66"/>
    <w:lvl w:ilvl="0" w:tplc="41640120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25" w15:restartNumberingAfterBreak="0">
    <w:nsid w:val="497F59F8"/>
    <w:multiLevelType w:val="hybridMultilevel"/>
    <w:tmpl w:val="C77EE690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3442F"/>
    <w:multiLevelType w:val="hybridMultilevel"/>
    <w:tmpl w:val="1F22B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76378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28" w15:restartNumberingAfterBreak="0">
    <w:nsid w:val="54E63283"/>
    <w:multiLevelType w:val="hybridMultilevel"/>
    <w:tmpl w:val="013CD882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CB0E28"/>
    <w:multiLevelType w:val="hybridMultilevel"/>
    <w:tmpl w:val="9F6EAF66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DB60718C">
      <w:start w:val="1"/>
      <w:numFmt w:val="bullet"/>
      <w:lvlText w:val="•"/>
      <w:lvlJc w:val="left"/>
      <w:pPr>
        <w:ind w:left="2083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30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B367B44"/>
    <w:multiLevelType w:val="hybridMultilevel"/>
    <w:tmpl w:val="3F6C708C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861683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33" w15:restartNumberingAfterBreak="0">
    <w:nsid w:val="645F6CDA"/>
    <w:multiLevelType w:val="hybridMultilevel"/>
    <w:tmpl w:val="20A8482E"/>
    <w:lvl w:ilvl="0" w:tplc="0CCE7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B66063"/>
    <w:multiLevelType w:val="hybridMultilevel"/>
    <w:tmpl w:val="064876CA"/>
    <w:lvl w:ilvl="0" w:tplc="41640120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DB60718C">
      <w:start w:val="1"/>
      <w:numFmt w:val="bullet"/>
      <w:lvlText w:val="•"/>
      <w:lvlJc w:val="left"/>
      <w:pPr>
        <w:ind w:left="2123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35" w15:restartNumberingAfterBreak="0">
    <w:nsid w:val="64D63470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36" w15:restartNumberingAfterBreak="0">
    <w:nsid w:val="66244CF8"/>
    <w:multiLevelType w:val="multilevel"/>
    <w:tmpl w:val="66244CF8"/>
    <w:lvl w:ilvl="0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DB1CFD"/>
    <w:multiLevelType w:val="multilevel"/>
    <w:tmpl w:val="66DB1C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06505"/>
    <w:multiLevelType w:val="hybridMultilevel"/>
    <w:tmpl w:val="9FC27A00"/>
    <w:lvl w:ilvl="0" w:tplc="78E6B678">
      <w:start w:val="1"/>
      <w:numFmt w:val="decimal"/>
      <w:lvlText w:val="%1)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39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1850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41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7170B"/>
    <w:multiLevelType w:val="hybridMultilevel"/>
    <w:tmpl w:val="54E43728"/>
    <w:lvl w:ilvl="0" w:tplc="B5CE4C06">
      <w:start w:val="1"/>
      <w:numFmt w:val="bullet"/>
      <w:lvlText w:val=""/>
      <w:lvlJc w:val="left"/>
      <w:pPr>
        <w:ind w:left="592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0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43" w15:restartNumberingAfterBreak="0">
    <w:nsid w:val="716B7044"/>
    <w:multiLevelType w:val="hybridMultilevel"/>
    <w:tmpl w:val="664AB1B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9D0B34"/>
    <w:multiLevelType w:val="hybridMultilevel"/>
    <w:tmpl w:val="597ECC36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45" w15:restartNumberingAfterBreak="0">
    <w:nsid w:val="7DF9073C"/>
    <w:multiLevelType w:val="hybridMultilevel"/>
    <w:tmpl w:val="16BEE022"/>
    <w:lvl w:ilvl="0" w:tplc="65974C7B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6"/>
  </w:num>
  <w:num w:numId="3">
    <w:abstractNumId w:val="37"/>
  </w:num>
  <w:num w:numId="4">
    <w:abstractNumId w:val="15"/>
  </w:num>
  <w:num w:numId="5">
    <w:abstractNumId w:val="26"/>
  </w:num>
  <w:num w:numId="6">
    <w:abstractNumId w:val="20"/>
  </w:num>
  <w:num w:numId="7">
    <w:abstractNumId w:val="22"/>
  </w:num>
  <w:num w:numId="8">
    <w:abstractNumId w:val="31"/>
  </w:num>
  <w:num w:numId="9">
    <w:abstractNumId w:val="18"/>
  </w:num>
  <w:num w:numId="10">
    <w:abstractNumId w:val="7"/>
  </w:num>
  <w:num w:numId="11">
    <w:abstractNumId w:val="1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46"/>
  </w:num>
  <w:num w:numId="16">
    <w:abstractNumId w:val="39"/>
  </w:num>
  <w:num w:numId="17">
    <w:abstractNumId w:val="17"/>
  </w:num>
  <w:num w:numId="18">
    <w:abstractNumId w:val="42"/>
  </w:num>
  <w:num w:numId="19">
    <w:abstractNumId w:val="16"/>
  </w:num>
  <w:num w:numId="20">
    <w:abstractNumId w:val="33"/>
  </w:num>
  <w:num w:numId="21">
    <w:abstractNumId w:val="9"/>
  </w:num>
  <w:num w:numId="22">
    <w:abstractNumId w:val="3"/>
  </w:num>
  <w:num w:numId="23">
    <w:abstractNumId w:val="8"/>
  </w:num>
  <w:num w:numId="24">
    <w:abstractNumId w:val="25"/>
  </w:num>
  <w:num w:numId="25">
    <w:abstractNumId w:val="43"/>
  </w:num>
  <w:num w:numId="26">
    <w:abstractNumId w:val="44"/>
  </w:num>
  <w:num w:numId="27">
    <w:abstractNumId w:val="35"/>
  </w:num>
  <w:num w:numId="28">
    <w:abstractNumId w:val="40"/>
  </w:num>
  <w:num w:numId="29">
    <w:abstractNumId w:val="27"/>
  </w:num>
  <w:num w:numId="30">
    <w:abstractNumId w:val="6"/>
  </w:num>
  <w:num w:numId="31">
    <w:abstractNumId w:val="0"/>
  </w:num>
  <w:num w:numId="32">
    <w:abstractNumId w:val="23"/>
  </w:num>
  <w:num w:numId="33">
    <w:abstractNumId w:val="38"/>
  </w:num>
  <w:num w:numId="34">
    <w:abstractNumId w:val="21"/>
  </w:num>
  <w:num w:numId="35">
    <w:abstractNumId w:val="24"/>
  </w:num>
  <w:num w:numId="36">
    <w:abstractNumId w:val="32"/>
  </w:num>
  <w:num w:numId="37">
    <w:abstractNumId w:val="14"/>
  </w:num>
  <w:num w:numId="38">
    <w:abstractNumId w:val="29"/>
  </w:num>
  <w:num w:numId="39">
    <w:abstractNumId w:val="19"/>
  </w:num>
  <w:num w:numId="40">
    <w:abstractNumId w:val="34"/>
  </w:num>
  <w:num w:numId="41">
    <w:abstractNumId w:val="45"/>
  </w:num>
  <w:num w:numId="42">
    <w:abstractNumId w:val="12"/>
  </w:num>
  <w:num w:numId="43">
    <w:abstractNumId w:val="10"/>
  </w:num>
  <w:num w:numId="44">
    <w:abstractNumId w:val="11"/>
  </w:num>
  <w:num w:numId="45">
    <w:abstractNumId w:val="41"/>
  </w:num>
  <w:num w:numId="46">
    <w:abstractNumId w:val="5"/>
  </w:num>
  <w:num w:numId="47">
    <w:abstractNumId w:val="28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6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0AC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8E5"/>
    <w:rsid w:val="00022C10"/>
    <w:rsid w:val="00023019"/>
    <w:rsid w:val="00023043"/>
    <w:rsid w:val="00023128"/>
    <w:rsid w:val="0002338B"/>
    <w:rsid w:val="000234BF"/>
    <w:rsid w:val="00023604"/>
    <w:rsid w:val="000236EB"/>
    <w:rsid w:val="00023951"/>
    <w:rsid w:val="000239CB"/>
    <w:rsid w:val="000239E7"/>
    <w:rsid w:val="00023BFC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F34"/>
    <w:rsid w:val="000332EA"/>
    <w:rsid w:val="00033454"/>
    <w:rsid w:val="00033619"/>
    <w:rsid w:val="000336C6"/>
    <w:rsid w:val="00033E24"/>
    <w:rsid w:val="00033F58"/>
    <w:rsid w:val="0003425C"/>
    <w:rsid w:val="000342F2"/>
    <w:rsid w:val="000349FF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3C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56"/>
    <w:rsid w:val="00043C96"/>
    <w:rsid w:val="0004418F"/>
    <w:rsid w:val="00044363"/>
    <w:rsid w:val="00044374"/>
    <w:rsid w:val="0004444D"/>
    <w:rsid w:val="000448C6"/>
    <w:rsid w:val="00044A9D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88B"/>
    <w:rsid w:val="00046921"/>
    <w:rsid w:val="00046C3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8AD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62B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3BF8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AB"/>
    <w:rsid w:val="00065CEA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AF4"/>
    <w:rsid w:val="00067CA7"/>
    <w:rsid w:val="00067E44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EF8"/>
    <w:rsid w:val="00073F0B"/>
    <w:rsid w:val="00074004"/>
    <w:rsid w:val="000741D5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950"/>
    <w:rsid w:val="00075AF7"/>
    <w:rsid w:val="00075C16"/>
    <w:rsid w:val="00075E78"/>
    <w:rsid w:val="00075F4B"/>
    <w:rsid w:val="00076209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286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3DA5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3DD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2A"/>
    <w:rsid w:val="000907F4"/>
    <w:rsid w:val="00090853"/>
    <w:rsid w:val="0009098A"/>
    <w:rsid w:val="000909BB"/>
    <w:rsid w:val="00090A6A"/>
    <w:rsid w:val="00091243"/>
    <w:rsid w:val="0009145B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69E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0F94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3A20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40A"/>
    <w:rsid w:val="000A6A7A"/>
    <w:rsid w:val="000A6BBF"/>
    <w:rsid w:val="000A6CEC"/>
    <w:rsid w:val="000A714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0D7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833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07F0"/>
    <w:rsid w:val="000D121B"/>
    <w:rsid w:val="000D1629"/>
    <w:rsid w:val="000D1B9D"/>
    <w:rsid w:val="000D211B"/>
    <w:rsid w:val="000D22E7"/>
    <w:rsid w:val="000D2385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DFF"/>
    <w:rsid w:val="000D5EAA"/>
    <w:rsid w:val="000D5F2D"/>
    <w:rsid w:val="000D5FB2"/>
    <w:rsid w:val="000D621F"/>
    <w:rsid w:val="000D6321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57E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63E"/>
    <w:rsid w:val="000E290F"/>
    <w:rsid w:val="000E29FF"/>
    <w:rsid w:val="000E2CAE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3A50"/>
    <w:rsid w:val="000F4264"/>
    <w:rsid w:val="000F43B9"/>
    <w:rsid w:val="000F46E6"/>
    <w:rsid w:val="000F4AA2"/>
    <w:rsid w:val="000F4E7F"/>
    <w:rsid w:val="000F4EA6"/>
    <w:rsid w:val="000F4FEC"/>
    <w:rsid w:val="000F5303"/>
    <w:rsid w:val="000F53CA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25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727"/>
    <w:rsid w:val="00130C95"/>
    <w:rsid w:val="00130E18"/>
    <w:rsid w:val="0013145A"/>
    <w:rsid w:val="001314EE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5B11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2B02"/>
    <w:rsid w:val="001631A0"/>
    <w:rsid w:val="0016344C"/>
    <w:rsid w:val="00163461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67EA3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F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047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0DD7"/>
    <w:rsid w:val="00180F76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2DA6"/>
    <w:rsid w:val="00183098"/>
    <w:rsid w:val="001830C2"/>
    <w:rsid w:val="00183351"/>
    <w:rsid w:val="00183474"/>
    <w:rsid w:val="00183579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67F"/>
    <w:rsid w:val="0018577F"/>
    <w:rsid w:val="001859D6"/>
    <w:rsid w:val="00185B40"/>
    <w:rsid w:val="0018607D"/>
    <w:rsid w:val="001861C5"/>
    <w:rsid w:val="0018669B"/>
    <w:rsid w:val="0018682D"/>
    <w:rsid w:val="00186936"/>
    <w:rsid w:val="00186BDD"/>
    <w:rsid w:val="00187097"/>
    <w:rsid w:val="00187289"/>
    <w:rsid w:val="00187C2F"/>
    <w:rsid w:val="00187CA9"/>
    <w:rsid w:val="0019001B"/>
    <w:rsid w:val="00190172"/>
    <w:rsid w:val="00190675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76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E51"/>
    <w:rsid w:val="00193F9A"/>
    <w:rsid w:val="00194206"/>
    <w:rsid w:val="00194221"/>
    <w:rsid w:val="00194925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621"/>
    <w:rsid w:val="001A6745"/>
    <w:rsid w:val="001A69B1"/>
    <w:rsid w:val="001A6CE4"/>
    <w:rsid w:val="001A6F3A"/>
    <w:rsid w:val="001A70AA"/>
    <w:rsid w:val="001A75B6"/>
    <w:rsid w:val="001A760E"/>
    <w:rsid w:val="001A7676"/>
    <w:rsid w:val="001A7FB6"/>
    <w:rsid w:val="001A7FCC"/>
    <w:rsid w:val="001B00F8"/>
    <w:rsid w:val="001B0106"/>
    <w:rsid w:val="001B0466"/>
    <w:rsid w:val="001B0594"/>
    <w:rsid w:val="001B068B"/>
    <w:rsid w:val="001B0707"/>
    <w:rsid w:val="001B086E"/>
    <w:rsid w:val="001B0B00"/>
    <w:rsid w:val="001B0D0A"/>
    <w:rsid w:val="001B0F3F"/>
    <w:rsid w:val="001B1A28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71E"/>
    <w:rsid w:val="001B5ADA"/>
    <w:rsid w:val="001B5F20"/>
    <w:rsid w:val="001B6331"/>
    <w:rsid w:val="001B6F5C"/>
    <w:rsid w:val="001B75A6"/>
    <w:rsid w:val="001B778F"/>
    <w:rsid w:val="001B77AB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6B4"/>
    <w:rsid w:val="001C1A0E"/>
    <w:rsid w:val="001C1FF2"/>
    <w:rsid w:val="001C200D"/>
    <w:rsid w:val="001C2098"/>
    <w:rsid w:val="001C24B4"/>
    <w:rsid w:val="001C26A5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065"/>
    <w:rsid w:val="001C5233"/>
    <w:rsid w:val="001C5282"/>
    <w:rsid w:val="001C5467"/>
    <w:rsid w:val="001C546B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16A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6E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4F"/>
    <w:rsid w:val="001E0772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8C6"/>
    <w:rsid w:val="001E3AB7"/>
    <w:rsid w:val="001E3BCD"/>
    <w:rsid w:val="001E3C4C"/>
    <w:rsid w:val="001E3D15"/>
    <w:rsid w:val="001E40A0"/>
    <w:rsid w:val="001E4453"/>
    <w:rsid w:val="001E45C0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7EF"/>
    <w:rsid w:val="001F3AB5"/>
    <w:rsid w:val="001F3BDA"/>
    <w:rsid w:val="001F3D5D"/>
    <w:rsid w:val="001F4441"/>
    <w:rsid w:val="001F46F9"/>
    <w:rsid w:val="001F47D1"/>
    <w:rsid w:val="001F4906"/>
    <w:rsid w:val="001F4929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5F25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221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2F8F"/>
    <w:rsid w:val="00203068"/>
    <w:rsid w:val="002030A5"/>
    <w:rsid w:val="00203197"/>
    <w:rsid w:val="002032B3"/>
    <w:rsid w:val="002033FD"/>
    <w:rsid w:val="00203A56"/>
    <w:rsid w:val="002045AC"/>
    <w:rsid w:val="002046F7"/>
    <w:rsid w:val="002049FA"/>
    <w:rsid w:val="00204EBE"/>
    <w:rsid w:val="00204EE8"/>
    <w:rsid w:val="002053FA"/>
    <w:rsid w:val="00205958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38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5C54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7B"/>
    <w:rsid w:val="00216FCA"/>
    <w:rsid w:val="0021715C"/>
    <w:rsid w:val="002177E3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22"/>
    <w:rsid w:val="00224163"/>
    <w:rsid w:val="00224248"/>
    <w:rsid w:val="00224289"/>
    <w:rsid w:val="00224633"/>
    <w:rsid w:val="002246B9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271D6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1F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A2A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D5A"/>
    <w:rsid w:val="00246E8A"/>
    <w:rsid w:val="00246F00"/>
    <w:rsid w:val="0024709B"/>
    <w:rsid w:val="00247246"/>
    <w:rsid w:val="00247CE7"/>
    <w:rsid w:val="00247D12"/>
    <w:rsid w:val="00247DF0"/>
    <w:rsid w:val="00247E5E"/>
    <w:rsid w:val="00250170"/>
    <w:rsid w:val="00250180"/>
    <w:rsid w:val="0025021A"/>
    <w:rsid w:val="00250268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B8E"/>
    <w:rsid w:val="00252E3E"/>
    <w:rsid w:val="002531BC"/>
    <w:rsid w:val="00253447"/>
    <w:rsid w:val="00253587"/>
    <w:rsid w:val="0025367D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6F6C"/>
    <w:rsid w:val="00257192"/>
    <w:rsid w:val="00257255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2EF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2FB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5A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119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19"/>
    <w:rsid w:val="00293ADB"/>
    <w:rsid w:val="00293B6B"/>
    <w:rsid w:val="00293C1A"/>
    <w:rsid w:val="00293E63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B01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6F83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EB"/>
    <w:rsid w:val="002A3925"/>
    <w:rsid w:val="002A3D57"/>
    <w:rsid w:val="002A4333"/>
    <w:rsid w:val="002A434B"/>
    <w:rsid w:val="002A45A2"/>
    <w:rsid w:val="002A4CEA"/>
    <w:rsid w:val="002A4FA7"/>
    <w:rsid w:val="002A4FAE"/>
    <w:rsid w:val="002A5035"/>
    <w:rsid w:val="002A52DB"/>
    <w:rsid w:val="002A53E0"/>
    <w:rsid w:val="002A55C2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0E91"/>
    <w:rsid w:val="002C102E"/>
    <w:rsid w:val="002C12AB"/>
    <w:rsid w:val="002C1467"/>
    <w:rsid w:val="002C16CF"/>
    <w:rsid w:val="002C1867"/>
    <w:rsid w:val="002C18C3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D9C"/>
    <w:rsid w:val="002C3EC5"/>
    <w:rsid w:val="002C3FF3"/>
    <w:rsid w:val="002C4005"/>
    <w:rsid w:val="002C40AE"/>
    <w:rsid w:val="002C4268"/>
    <w:rsid w:val="002C42BC"/>
    <w:rsid w:val="002C42BE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88B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4D0A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9CC"/>
    <w:rsid w:val="002E0AC9"/>
    <w:rsid w:val="002E0D1B"/>
    <w:rsid w:val="002E0FC1"/>
    <w:rsid w:val="002E116E"/>
    <w:rsid w:val="002E15B7"/>
    <w:rsid w:val="002E16BB"/>
    <w:rsid w:val="002E1968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B6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D"/>
    <w:rsid w:val="002E468F"/>
    <w:rsid w:val="002E4AB8"/>
    <w:rsid w:val="002E4B8E"/>
    <w:rsid w:val="002E4C5F"/>
    <w:rsid w:val="002E4E10"/>
    <w:rsid w:val="002E546F"/>
    <w:rsid w:val="002E58D1"/>
    <w:rsid w:val="002E5AC0"/>
    <w:rsid w:val="002E5F34"/>
    <w:rsid w:val="002E612D"/>
    <w:rsid w:val="002E6337"/>
    <w:rsid w:val="002E65CD"/>
    <w:rsid w:val="002E68BD"/>
    <w:rsid w:val="002E69A2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4F9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0A0"/>
    <w:rsid w:val="002F4121"/>
    <w:rsid w:val="002F4367"/>
    <w:rsid w:val="002F43FA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3FFD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E6F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975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1B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775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EE9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26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67C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A9C"/>
    <w:rsid w:val="00351B83"/>
    <w:rsid w:val="00351BE3"/>
    <w:rsid w:val="00351DB9"/>
    <w:rsid w:val="00351F11"/>
    <w:rsid w:val="0035238C"/>
    <w:rsid w:val="00352474"/>
    <w:rsid w:val="00352A3F"/>
    <w:rsid w:val="00352B81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E85"/>
    <w:rsid w:val="00364F0F"/>
    <w:rsid w:val="00365014"/>
    <w:rsid w:val="00365200"/>
    <w:rsid w:val="00365843"/>
    <w:rsid w:val="003658A6"/>
    <w:rsid w:val="00365A30"/>
    <w:rsid w:val="0036620E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BB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35"/>
    <w:rsid w:val="003740A0"/>
    <w:rsid w:val="0037412A"/>
    <w:rsid w:val="00374279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9D8"/>
    <w:rsid w:val="00380B59"/>
    <w:rsid w:val="00380E6D"/>
    <w:rsid w:val="0038195B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C18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21"/>
    <w:rsid w:val="00395E6D"/>
    <w:rsid w:val="003962E9"/>
    <w:rsid w:val="00396D6E"/>
    <w:rsid w:val="00396D98"/>
    <w:rsid w:val="00396EF4"/>
    <w:rsid w:val="00396F7F"/>
    <w:rsid w:val="00397263"/>
    <w:rsid w:val="003972C6"/>
    <w:rsid w:val="003A0435"/>
    <w:rsid w:val="003A058E"/>
    <w:rsid w:val="003A05C7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C7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629"/>
    <w:rsid w:val="003A38E4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06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0E32"/>
    <w:rsid w:val="003B11CE"/>
    <w:rsid w:val="003B15EB"/>
    <w:rsid w:val="003B1BD9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E99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47E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BBD"/>
    <w:rsid w:val="003C6F43"/>
    <w:rsid w:val="003C714F"/>
    <w:rsid w:val="003C7151"/>
    <w:rsid w:val="003C7514"/>
    <w:rsid w:val="003C75FA"/>
    <w:rsid w:val="003C774C"/>
    <w:rsid w:val="003C7C3B"/>
    <w:rsid w:val="003D0038"/>
    <w:rsid w:val="003D0914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1C9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9F1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37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342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1BB"/>
    <w:rsid w:val="003E57FE"/>
    <w:rsid w:val="003E58DD"/>
    <w:rsid w:val="003E5A28"/>
    <w:rsid w:val="003E5F7E"/>
    <w:rsid w:val="003E6037"/>
    <w:rsid w:val="003E6895"/>
    <w:rsid w:val="003E6A88"/>
    <w:rsid w:val="003E6B51"/>
    <w:rsid w:val="003E6D05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8F7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EE8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1A8"/>
    <w:rsid w:val="0040326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6FF6"/>
    <w:rsid w:val="004070A1"/>
    <w:rsid w:val="00407500"/>
    <w:rsid w:val="00407596"/>
    <w:rsid w:val="004076CE"/>
    <w:rsid w:val="0040776E"/>
    <w:rsid w:val="004078FD"/>
    <w:rsid w:val="0040794E"/>
    <w:rsid w:val="00407BD0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905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AEA"/>
    <w:rsid w:val="00427BBE"/>
    <w:rsid w:val="00427FB1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CA2"/>
    <w:rsid w:val="00436D47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0F60"/>
    <w:rsid w:val="004410D4"/>
    <w:rsid w:val="004416FA"/>
    <w:rsid w:val="00441754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50D"/>
    <w:rsid w:val="004436D0"/>
    <w:rsid w:val="004437A1"/>
    <w:rsid w:val="00443CA1"/>
    <w:rsid w:val="00443E2D"/>
    <w:rsid w:val="00443F31"/>
    <w:rsid w:val="00444760"/>
    <w:rsid w:val="004448BA"/>
    <w:rsid w:val="00444949"/>
    <w:rsid w:val="00444BC9"/>
    <w:rsid w:val="00444F3F"/>
    <w:rsid w:val="004452C0"/>
    <w:rsid w:val="00445571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A41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6E8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5E0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5DFC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87B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2E62"/>
    <w:rsid w:val="0047337A"/>
    <w:rsid w:val="004733E4"/>
    <w:rsid w:val="004735C9"/>
    <w:rsid w:val="00473613"/>
    <w:rsid w:val="0047362F"/>
    <w:rsid w:val="00473C75"/>
    <w:rsid w:val="00474037"/>
    <w:rsid w:val="00474349"/>
    <w:rsid w:val="00474887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4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0B6"/>
    <w:rsid w:val="00481301"/>
    <w:rsid w:val="00481742"/>
    <w:rsid w:val="00481AF8"/>
    <w:rsid w:val="00481E79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B7B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60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5D8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5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71C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9C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4E"/>
    <w:rsid w:val="004A65DA"/>
    <w:rsid w:val="004A65EB"/>
    <w:rsid w:val="004A683F"/>
    <w:rsid w:val="004A6847"/>
    <w:rsid w:val="004A6947"/>
    <w:rsid w:val="004A69F8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4A1"/>
    <w:rsid w:val="004B484D"/>
    <w:rsid w:val="004B4B13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7CC"/>
    <w:rsid w:val="004B687E"/>
    <w:rsid w:val="004B69D6"/>
    <w:rsid w:val="004B6CDD"/>
    <w:rsid w:val="004B6DAC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AC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574"/>
    <w:rsid w:val="004C4732"/>
    <w:rsid w:val="004C475D"/>
    <w:rsid w:val="004C48A0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EE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301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9ED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62C"/>
    <w:rsid w:val="004E587D"/>
    <w:rsid w:val="004E6442"/>
    <w:rsid w:val="004E658F"/>
    <w:rsid w:val="004E6864"/>
    <w:rsid w:val="004E6A7A"/>
    <w:rsid w:val="004E6C94"/>
    <w:rsid w:val="004E6D0B"/>
    <w:rsid w:val="004E73F2"/>
    <w:rsid w:val="004E760A"/>
    <w:rsid w:val="004E76AE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80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8D0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88E"/>
    <w:rsid w:val="00503934"/>
    <w:rsid w:val="00503970"/>
    <w:rsid w:val="00503B2A"/>
    <w:rsid w:val="00503F68"/>
    <w:rsid w:val="00504094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A9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6F2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2B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7F7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31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61B"/>
    <w:rsid w:val="0053285F"/>
    <w:rsid w:val="00532891"/>
    <w:rsid w:val="00532C20"/>
    <w:rsid w:val="00532C42"/>
    <w:rsid w:val="00532CAA"/>
    <w:rsid w:val="00532CC2"/>
    <w:rsid w:val="00532D04"/>
    <w:rsid w:val="00532ECF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2A"/>
    <w:rsid w:val="00544757"/>
    <w:rsid w:val="005448E4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4DC"/>
    <w:rsid w:val="00546ADB"/>
    <w:rsid w:val="00546EF8"/>
    <w:rsid w:val="00546F8B"/>
    <w:rsid w:val="0054709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6C17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362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E89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A0"/>
    <w:rsid w:val="00567CB4"/>
    <w:rsid w:val="00567FF8"/>
    <w:rsid w:val="00570114"/>
    <w:rsid w:val="00570839"/>
    <w:rsid w:val="00570AB8"/>
    <w:rsid w:val="00570EEC"/>
    <w:rsid w:val="0057113E"/>
    <w:rsid w:val="00571552"/>
    <w:rsid w:val="00572023"/>
    <w:rsid w:val="005720FA"/>
    <w:rsid w:val="005721D2"/>
    <w:rsid w:val="00572679"/>
    <w:rsid w:val="005726FC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4AC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64D"/>
    <w:rsid w:val="00581AFA"/>
    <w:rsid w:val="00581C5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3B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AA6"/>
    <w:rsid w:val="00586CA1"/>
    <w:rsid w:val="00586E68"/>
    <w:rsid w:val="00587088"/>
    <w:rsid w:val="0058709F"/>
    <w:rsid w:val="0058775E"/>
    <w:rsid w:val="00587A62"/>
    <w:rsid w:val="00587FAE"/>
    <w:rsid w:val="00587FFA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44E"/>
    <w:rsid w:val="005A0501"/>
    <w:rsid w:val="005A070B"/>
    <w:rsid w:val="005A0A3D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049"/>
    <w:rsid w:val="005A4210"/>
    <w:rsid w:val="005A4479"/>
    <w:rsid w:val="005A464C"/>
    <w:rsid w:val="005A46CA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A82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21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CEB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51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6A7E"/>
    <w:rsid w:val="005E7488"/>
    <w:rsid w:val="005E74F5"/>
    <w:rsid w:val="005E7532"/>
    <w:rsid w:val="005E7649"/>
    <w:rsid w:val="005E7D2D"/>
    <w:rsid w:val="005E7ED4"/>
    <w:rsid w:val="005F050A"/>
    <w:rsid w:val="005F050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9E3"/>
    <w:rsid w:val="00602D58"/>
    <w:rsid w:val="00602FFC"/>
    <w:rsid w:val="006033A0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2A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8A9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D0D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BB"/>
    <w:rsid w:val="006244DA"/>
    <w:rsid w:val="00624555"/>
    <w:rsid w:val="00624BA1"/>
    <w:rsid w:val="00624D54"/>
    <w:rsid w:val="00624E26"/>
    <w:rsid w:val="00624E3D"/>
    <w:rsid w:val="0062530B"/>
    <w:rsid w:val="0062532A"/>
    <w:rsid w:val="00625385"/>
    <w:rsid w:val="00625570"/>
    <w:rsid w:val="00625686"/>
    <w:rsid w:val="006257D4"/>
    <w:rsid w:val="00625AC8"/>
    <w:rsid w:val="00625ADD"/>
    <w:rsid w:val="00625E0D"/>
    <w:rsid w:val="00625F7F"/>
    <w:rsid w:val="00626097"/>
    <w:rsid w:val="0062614F"/>
    <w:rsid w:val="0062622B"/>
    <w:rsid w:val="00626654"/>
    <w:rsid w:val="00626758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798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FF"/>
    <w:rsid w:val="00636B8F"/>
    <w:rsid w:val="00636EFE"/>
    <w:rsid w:val="006375AC"/>
    <w:rsid w:val="006375F1"/>
    <w:rsid w:val="00637747"/>
    <w:rsid w:val="006378F5"/>
    <w:rsid w:val="00637A75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189"/>
    <w:rsid w:val="0064257E"/>
    <w:rsid w:val="0064276F"/>
    <w:rsid w:val="00642A9C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00B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1B96"/>
    <w:rsid w:val="006520DE"/>
    <w:rsid w:val="00652135"/>
    <w:rsid w:val="006525E2"/>
    <w:rsid w:val="006526F7"/>
    <w:rsid w:val="00652B82"/>
    <w:rsid w:val="00652E30"/>
    <w:rsid w:val="00652EDD"/>
    <w:rsid w:val="006530B9"/>
    <w:rsid w:val="00653819"/>
    <w:rsid w:val="00653878"/>
    <w:rsid w:val="0065388C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628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25D"/>
    <w:rsid w:val="00670841"/>
    <w:rsid w:val="00670A78"/>
    <w:rsid w:val="00670AB5"/>
    <w:rsid w:val="00670BC6"/>
    <w:rsid w:val="0067141E"/>
    <w:rsid w:val="0067154F"/>
    <w:rsid w:val="006716F1"/>
    <w:rsid w:val="00671AFE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5F11"/>
    <w:rsid w:val="00675F64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572"/>
    <w:rsid w:val="00677DC6"/>
    <w:rsid w:val="00677E01"/>
    <w:rsid w:val="00677FC7"/>
    <w:rsid w:val="00680167"/>
    <w:rsid w:val="00680A32"/>
    <w:rsid w:val="00680B77"/>
    <w:rsid w:val="00680CDF"/>
    <w:rsid w:val="00680F3D"/>
    <w:rsid w:val="0068134C"/>
    <w:rsid w:val="006816AA"/>
    <w:rsid w:val="006818D9"/>
    <w:rsid w:val="00681938"/>
    <w:rsid w:val="00681A78"/>
    <w:rsid w:val="00681A7F"/>
    <w:rsid w:val="00682014"/>
    <w:rsid w:val="00682166"/>
    <w:rsid w:val="0068225D"/>
    <w:rsid w:val="006826AD"/>
    <w:rsid w:val="006828E4"/>
    <w:rsid w:val="0068295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777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2D7B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92D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CD0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546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036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C2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0E43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B2C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6A"/>
    <w:rsid w:val="006D760E"/>
    <w:rsid w:val="006D790F"/>
    <w:rsid w:val="006D7BB2"/>
    <w:rsid w:val="006D7F44"/>
    <w:rsid w:val="006E015F"/>
    <w:rsid w:val="006E02CA"/>
    <w:rsid w:val="006E02E7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79E"/>
    <w:rsid w:val="006E4A36"/>
    <w:rsid w:val="006E4B85"/>
    <w:rsid w:val="006E4CC3"/>
    <w:rsid w:val="006E4EFF"/>
    <w:rsid w:val="006E50F8"/>
    <w:rsid w:val="006E5134"/>
    <w:rsid w:val="006E5336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32D"/>
    <w:rsid w:val="006E79F3"/>
    <w:rsid w:val="006E7A1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972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471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155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318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E16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EDB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979"/>
    <w:rsid w:val="00725D6A"/>
    <w:rsid w:val="00726090"/>
    <w:rsid w:val="00726132"/>
    <w:rsid w:val="0072649C"/>
    <w:rsid w:val="00726865"/>
    <w:rsid w:val="00726A0F"/>
    <w:rsid w:val="00726D3A"/>
    <w:rsid w:val="00726DA5"/>
    <w:rsid w:val="00726E20"/>
    <w:rsid w:val="00727049"/>
    <w:rsid w:val="0072732B"/>
    <w:rsid w:val="0072777A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4A1"/>
    <w:rsid w:val="00740898"/>
    <w:rsid w:val="00740BE8"/>
    <w:rsid w:val="007411BC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2FA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9E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2E64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D67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4B0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7E"/>
    <w:rsid w:val="007633FC"/>
    <w:rsid w:val="0076381F"/>
    <w:rsid w:val="007643CB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5D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2DF"/>
    <w:rsid w:val="007853B4"/>
    <w:rsid w:val="007857C1"/>
    <w:rsid w:val="007858B5"/>
    <w:rsid w:val="00785A03"/>
    <w:rsid w:val="00785A5C"/>
    <w:rsid w:val="00785B5B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8A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BF8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718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558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BB8"/>
    <w:rsid w:val="007B0CB4"/>
    <w:rsid w:val="007B0E1D"/>
    <w:rsid w:val="007B1546"/>
    <w:rsid w:val="007B1549"/>
    <w:rsid w:val="007B1807"/>
    <w:rsid w:val="007B18E7"/>
    <w:rsid w:val="007B1AA9"/>
    <w:rsid w:val="007B1B66"/>
    <w:rsid w:val="007B206E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9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3EFF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35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297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59D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661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72B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44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A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5F18"/>
    <w:rsid w:val="0082607F"/>
    <w:rsid w:val="008267AC"/>
    <w:rsid w:val="00826AE3"/>
    <w:rsid w:val="00826FB9"/>
    <w:rsid w:val="00826FE1"/>
    <w:rsid w:val="00827014"/>
    <w:rsid w:val="0082710C"/>
    <w:rsid w:val="00827115"/>
    <w:rsid w:val="008273F5"/>
    <w:rsid w:val="008273F7"/>
    <w:rsid w:val="008275CD"/>
    <w:rsid w:val="00827715"/>
    <w:rsid w:val="008277C6"/>
    <w:rsid w:val="008278B8"/>
    <w:rsid w:val="00827A26"/>
    <w:rsid w:val="00827DCD"/>
    <w:rsid w:val="00827EBD"/>
    <w:rsid w:val="0083041B"/>
    <w:rsid w:val="008306CF"/>
    <w:rsid w:val="00830720"/>
    <w:rsid w:val="0083092C"/>
    <w:rsid w:val="00830958"/>
    <w:rsid w:val="00830B2E"/>
    <w:rsid w:val="00830DC9"/>
    <w:rsid w:val="008310CB"/>
    <w:rsid w:val="0083113A"/>
    <w:rsid w:val="008311C6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195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C68"/>
    <w:rsid w:val="00841D2A"/>
    <w:rsid w:val="00841DAE"/>
    <w:rsid w:val="00841DD6"/>
    <w:rsid w:val="00841F32"/>
    <w:rsid w:val="0084252C"/>
    <w:rsid w:val="00842B0D"/>
    <w:rsid w:val="00842D7E"/>
    <w:rsid w:val="00842F84"/>
    <w:rsid w:val="00843505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6DB7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C66"/>
    <w:rsid w:val="00852F67"/>
    <w:rsid w:val="00852F7A"/>
    <w:rsid w:val="00852F85"/>
    <w:rsid w:val="0085309F"/>
    <w:rsid w:val="008532C2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0E8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D95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60C"/>
    <w:rsid w:val="0088278B"/>
    <w:rsid w:val="00882D97"/>
    <w:rsid w:val="008831AA"/>
    <w:rsid w:val="0088352B"/>
    <w:rsid w:val="00883537"/>
    <w:rsid w:val="0088383E"/>
    <w:rsid w:val="008839AA"/>
    <w:rsid w:val="00883A2C"/>
    <w:rsid w:val="00883DA6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044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75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8D0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604"/>
    <w:rsid w:val="008A3991"/>
    <w:rsid w:val="008A3AB0"/>
    <w:rsid w:val="008A3AD6"/>
    <w:rsid w:val="008A3AFD"/>
    <w:rsid w:val="008A3EF1"/>
    <w:rsid w:val="008A3F98"/>
    <w:rsid w:val="008A40CA"/>
    <w:rsid w:val="008A419E"/>
    <w:rsid w:val="008A4325"/>
    <w:rsid w:val="008A446A"/>
    <w:rsid w:val="008A448C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2CD"/>
    <w:rsid w:val="008A749D"/>
    <w:rsid w:val="008A749E"/>
    <w:rsid w:val="008A74D5"/>
    <w:rsid w:val="008A76B9"/>
    <w:rsid w:val="008A79FA"/>
    <w:rsid w:val="008A7A63"/>
    <w:rsid w:val="008A7AA4"/>
    <w:rsid w:val="008A7B31"/>
    <w:rsid w:val="008A7CA2"/>
    <w:rsid w:val="008A7F3E"/>
    <w:rsid w:val="008B04EB"/>
    <w:rsid w:val="008B087D"/>
    <w:rsid w:val="008B0941"/>
    <w:rsid w:val="008B0AF1"/>
    <w:rsid w:val="008B0B7D"/>
    <w:rsid w:val="008B0E14"/>
    <w:rsid w:val="008B1042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44"/>
    <w:rsid w:val="008B45FB"/>
    <w:rsid w:val="008B4C78"/>
    <w:rsid w:val="008B4EA1"/>
    <w:rsid w:val="008B4F62"/>
    <w:rsid w:val="008B50A3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4A6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2D44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5CD7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6D3"/>
    <w:rsid w:val="008E16E1"/>
    <w:rsid w:val="008E18C2"/>
    <w:rsid w:val="008E1E64"/>
    <w:rsid w:val="008E22E6"/>
    <w:rsid w:val="008E238B"/>
    <w:rsid w:val="008E26F0"/>
    <w:rsid w:val="008E27B8"/>
    <w:rsid w:val="008E2E7F"/>
    <w:rsid w:val="008E304A"/>
    <w:rsid w:val="008E3130"/>
    <w:rsid w:val="008E3799"/>
    <w:rsid w:val="008E37FD"/>
    <w:rsid w:val="008E3B9F"/>
    <w:rsid w:val="008E3BD0"/>
    <w:rsid w:val="008E3BEF"/>
    <w:rsid w:val="008E406C"/>
    <w:rsid w:val="008E40C1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1FA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12B"/>
    <w:rsid w:val="008E726D"/>
    <w:rsid w:val="008E72D9"/>
    <w:rsid w:val="008E7436"/>
    <w:rsid w:val="008E75E5"/>
    <w:rsid w:val="008E7668"/>
    <w:rsid w:val="008E7782"/>
    <w:rsid w:val="008E7A51"/>
    <w:rsid w:val="008E7AAB"/>
    <w:rsid w:val="008E7C45"/>
    <w:rsid w:val="008E7C72"/>
    <w:rsid w:val="008F0093"/>
    <w:rsid w:val="008F039B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7B"/>
    <w:rsid w:val="008F20D5"/>
    <w:rsid w:val="008F218C"/>
    <w:rsid w:val="008F2523"/>
    <w:rsid w:val="008F272F"/>
    <w:rsid w:val="008F2812"/>
    <w:rsid w:val="008F2D82"/>
    <w:rsid w:val="008F2ED4"/>
    <w:rsid w:val="008F3046"/>
    <w:rsid w:val="008F335A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6D1"/>
    <w:rsid w:val="008F6706"/>
    <w:rsid w:val="008F671C"/>
    <w:rsid w:val="008F69CC"/>
    <w:rsid w:val="008F6C2E"/>
    <w:rsid w:val="008F6CA1"/>
    <w:rsid w:val="008F71A4"/>
    <w:rsid w:val="008F71BE"/>
    <w:rsid w:val="008F750B"/>
    <w:rsid w:val="008F773E"/>
    <w:rsid w:val="00900167"/>
    <w:rsid w:val="009004E9"/>
    <w:rsid w:val="00900622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789"/>
    <w:rsid w:val="009028AE"/>
    <w:rsid w:val="00902E06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2E"/>
    <w:rsid w:val="009101D7"/>
    <w:rsid w:val="0091023B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7E4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91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B16"/>
    <w:rsid w:val="00926C46"/>
    <w:rsid w:val="00927001"/>
    <w:rsid w:val="0092787B"/>
    <w:rsid w:val="009278FB"/>
    <w:rsid w:val="0092791E"/>
    <w:rsid w:val="00927C55"/>
    <w:rsid w:val="00927C93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291"/>
    <w:rsid w:val="00931736"/>
    <w:rsid w:val="0093193C"/>
    <w:rsid w:val="00931E4A"/>
    <w:rsid w:val="00931F37"/>
    <w:rsid w:val="009320F9"/>
    <w:rsid w:val="009321DF"/>
    <w:rsid w:val="00932317"/>
    <w:rsid w:val="00932413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7FC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41F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1FC2"/>
    <w:rsid w:val="009421ED"/>
    <w:rsid w:val="00942809"/>
    <w:rsid w:val="00942B7C"/>
    <w:rsid w:val="00942EE6"/>
    <w:rsid w:val="00942F41"/>
    <w:rsid w:val="00943004"/>
    <w:rsid w:val="0094376C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2F6B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888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1E4B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193"/>
    <w:rsid w:val="00986572"/>
    <w:rsid w:val="0098671D"/>
    <w:rsid w:val="00986AB2"/>
    <w:rsid w:val="00986DD5"/>
    <w:rsid w:val="00986E4E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159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DB4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1FA"/>
    <w:rsid w:val="00996288"/>
    <w:rsid w:val="009966FF"/>
    <w:rsid w:val="009968E0"/>
    <w:rsid w:val="009968E3"/>
    <w:rsid w:val="00996B9D"/>
    <w:rsid w:val="00996F67"/>
    <w:rsid w:val="00997213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47E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2A3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0D8"/>
    <w:rsid w:val="009B2567"/>
    <w:rsid w:val="009B28BF"/>
    <w:rsid w:val="009B363D"/>
    <w:rsid w:val="009B3798"/>
    <w:rsid w:val="009B394A"/>
    <w:rsid w:val="009B3C8F"/>
    <w:rsid w:val="009B3D01"/>
    <w:rsid w:val="009B3D21"/>
    <w:rsid w:val="009B40BE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74D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8E2"/>
    <w:rsid w:val="009D09EB"/>
    <w:rsid w:val="009D0F2E"/>
    <w:rsid w:val="009D0F7D"/>
    <w:rsid w:val="009D1800"/>
    <w:rsid w:val="009D1A59"/>
    <w:rsid w:val="009D1B87"/>
    <w:rsid w:val="009D2374"/>
    <w:rsid w:val="009D25D3"/>
    <w:rsid w:val="009D2A7B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481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481"/>
    <w:rsid w:val="009E29E0"/>
    <w:rsid w:val="009E2AF5"/>
    <w:rsid w:val="009E2B7A"/>
    <w:rsid w:val="009E2BD2"/>
    <w:rsid w:val="009E2DD4"/>
    <w:rsid w:val="009E304E"/>
    <w:rsid w:val="009E4581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99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8D8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07EEE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572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6AA8"/>
    <w:rsid w:val="00A2713E"/>
    <w:rsid w:val="00A279AF"/>
    <w:rsid w:val="00A279C1"/>
    <w:rsid w:val="00A27B06"/>
    <w:rsid w:val="00A27B4B"/>
    <w:rsid w:val="00A27C4A"/>
    <w:rsid w:val="00A27C52"/>
    <w:rsid w:val="00A27D82"/>
    <w:rsid w:val="00A27F2E"/>
    <w:rsid w:val="00A3023B"/>
    <w:rsid w:val="00A303E2"/>
    <w:rsid w:val="00A3050B"/>
    <w:rsid w:val="00A30677"/>
    <w:rsid w:val="00A30780"/>
    <w:rsid w:val="00A30A49"/>
    <w:rsid w:val="00A30C04"/>
    <w:rsid w:val="00A30EFE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BEA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867"/>
    <w:rsid w:val="00A34A56"/>
    <w:rsid w:val="00A354CE"/>
    <w:rsid w:val="00A3588F"/>
    <w:rsid w:val="00A35AC7"/>
    <w:rsid w:val="00A35BE0"/>
    <w:rsid w:val="00A35DF6"/>
    <w:rsid w:val="00A35F08"/>
    <w:rsid w:val="00A36792"/>
    <w:rsid w:val="00A36A7D"/>
    <w:rsid w:val="00A36ACD"/>
    <w:rsid w:val="00A36B1A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8E7"/>
    <w:rsid w:val="00A44B5C"/>
    <w:rsid w:val="00A44B70"/>
    <w:rsid w:val="00A44C2E"/>
    <w:rsid w:val="00A45437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268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07F"/>
    <w:rsid w:val="00A65144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7B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C1C"/>
    <w:rsid w:val="00A70D38"/>
    <w:rsid w:val="00A70FCE"/>
    <w:rsid w:val="00A71128"/>
    <w:rsid w:val="00A71219"/>
    <w:rsid w:val="00A718F3"/>
    <w:rsid w:val="00A71AD1"/>
    <w:rsid w:val="00A7204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B7F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17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541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7C8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E7E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91D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08E"/>
    <w:rsid w:val="00AA35BE"/>
    <w:rsid w:val="00AA39CD"/>
    <w:rsid w:val="00AA3B16"/>
    <w:rsid w:val="00AA3B69"/>
    <w:rsid w:val="00AA3CD4"/>
    <w:rsid w:val="00AA3E6F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B00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4D92"/>
    <w:rsid w:val="00AD5115"/>
    <w:rsid w:val="00AD552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262"/>
    <w:rsid w:val="00AE53B7"/>
    <w:rsid w:val="00AE542B"/>
    <w:rsid w:val="00AE5440"/>
    <w:rsid w:val="00AE54F2"/>
    <w:rsid w:val="00AE570B"/>
    <w:rsid w:val="00AE5A65"/>
    <w:rsid w:val="00AE5B7D"/>
    <w:rsid w:val="00AE5CE1"/>
    <w:rsid w:val="00AE5D9F"/>
    <w:rsid w:val="00AE5E5C"/>
    <w:rsid w:val="00AE60E5"/>
    <w:rsid w:val="00AE6415"/>
    <w:rsid w:val="00AE64EA"/>
    <w:rsid w:val="00AE65B6"/>
    <w:rsid w:val="00AE6681"/>
    <w:rsid w:val="00AE6D60"/>
    <w:rsid w:val="00AE6E4F"/>
    <w:rsid w:val="00AE6E8A"/>
    <w:rsid w:val="00AE6E94"/>
    <w:rsid w:val="00AE6F55"/>
    <w:rsid w:val="00AE701A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4DD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09"/>
    <w:rsid w:val="00B0703E"/>
    <w:rsid w:val="00B07357"/>
    <w:rsid w:val="00B0785E"/>
    <w:rsid w:val="00B078D6"/>
    <w:rsid w:val="00B07AC8"/>
    <w:rsid w:val="00B07B03"/>
    <w:rsid w:val="00B1021E"/>
    <w:rsid w:val="00B10697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1DB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5F8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6AF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2DC"/>
    <w:rsid w:val="00B3464F"/>
    <w:rsid w:val="00B34691"/>
    <w:rsid w:val="00B348A7"/>
    <w:rsid w:val="00B349D3"/>
    <w:rsid w:val="00B34E80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5E1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733"/>
    <w:rsid w:val="00B62880"/>
    <w:rsid w:val="00B62C47"/>
    <w:rsid w:val="00B62E36"/>
    <w:rsid w:val="00B6304A"/>
    <w:rsid w:val="00B6344A"/>
    <w:rsid w:val="00B634D6"/>
    <w:rsid w:val="00B6393A"/>
    <w:rsid w:val="00B63A3D"/>
    <w:rsid w:val="00B6405F"/>
    <w:rsid w:val="00B64063"/>
    <w:rsid w:val="00B644C4"/>
    <w:rsid w:val="00B64595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E3E"/>
    <w:rsid w:val="00B65F0D"/>
    <w:rsid w:val="00B6632F"/>
    <w:rsid w:val="00B6637D"/>
    <w:rsid w:val="00B66383"/>
    <w:rsid w:val="00B66452"/>
    <w:rsid w:val="00B66966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9C9"/>
    <w:rsid w:val="00B72D75"/>
    <w:rsid w:val="00B7341C"/>
    <w:rsid w:val="00B73464"/>
    <w:rsid w:val="00B734AF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8BD"/>
    <w:rsid w:val="00B82E94"/>
    <w:rsid w:val="00B82E9E"/>
    <w:rsid w:val="00B833D6"/>
    <w:rsid w:val="00B83410"/>
    <w:rsid w:val="00B83482"/>
    <w:rsid w:val="00B838D9"/>
    <w:rsid w:val="00B839D2"/>
    <w:rsid w:val="00B83B68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1948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00"/>
    <w:rsid w:val="00BA0316"/>
    <w:rsid w:val="00BA04E2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47B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1F4"/>
    <w:rsid w:val="00BB2353"/>
    <w:rsid w:val="00BB2402"/>
    <w:rsid w:val="00BB264A"/>
    <w:rsid w:val="00BB28BF"/>
    <w:rsid w:val="00BB2C8B"/>
    <w:rsid w:val="00BB2D08"/>
    <w:rsid w:val="00BB31A2"/>
    <w:rsid w:val="00BB34D7"/>
    <w:rsid w:val="00BB379F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5B"/>
    <w:rsid w:val="00BB76C7"/>
    <w:rsid w:val="00BB7848"/>
    <w:rsid w:val="00BB7923"/>
    <w:rsid w:val="00BB7AB2"/>
    <w:rsid w:val="00BB7C75"/>
    <w:rsid w:val="00BB7E2B"/>
    <w:rsid w:val="00BB7EDE"/>
    <w:rsid w:val="00BC04B5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16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4FE5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C7FE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406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CE3"/>
    <w:rsid w:val="00BE1D6C"/>
    <w:rsid w:val="00BE1F4B"/>
    <w:rsid w:val="00BE20E8"/>
    <w:rsid w:val="00BE2162"/>
    <w:rsid w:val="00BE248B"/>
    <w:rsid w:val="00BE2629"/>
    <w:rsid w:val="00BE2825"/>
    <w:rsid w:val="00BE28F6"/>
    <w:rsid w:val="00BE3082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27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31"/>
    <w:rsid w:val="00BF5A4D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6F3"/>
    <w:rsid w:val="00BF7AFB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4E7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8B4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B3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1A4"/>
    <w:rsid w:val="00C25319"/>
    <w:rsid w:val="00C25338"/>
    <w:rsid w:val="00C25850"/>
    <w:rsid w:val="00C25B2E"/>
    <w:rsid w:val="00C25B9B"/>
    <w:rsid w:val="00C26218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7B2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0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1E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6F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68"/>
    <w:rsid w:val="00C47F82"/>
    <w:rsid w:val="00C50222"/>
    <w:rsid w:val="00C505EC"/>
    <w:rsid w:val="00C50640"/>
    <w:rsid w:val="00C50B3B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58F"/>
    <w:rsid w:val="00C6082D"/>
    <w:rsid w:val="00C608B9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DFC"/>
    <w:rsid w:val="00C65EF3"/>
    <w:rsid w:val="00C66349"/>
    <w:rsid w:val="00C663D3"/>
    <w:rsid w:val="00C664B1"/>
    <w:rsid w:val="00C664D2"/>
    <w:rsid w:val="00C66730"/>
    <w:rsid w:val="00C66773"/>
    <w:rsid w:val="00C6684C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093"/>
    <w:rsid w:val="00C754FE"/>
    <w:rsid w:val="00C75519"/>
    <w:rsid w:val="00C75644"/>
    <w:rsid w:val="00C756E5"/>
    <w:rsid w:val="00C75748"/>
    <w:rsid w:val="00C757B3"/>
    <w:rsid w:val="00C758E3"/>
    <w:rsid w:val="00C75AC6"/>
    <w:rsid w:val="00C75BF7"/>
    <w:rsid w:val="00C75C3D"/>
    <w:rsid w:val="00C75E88"/>
    <w:rsid w:val="00C760B3"/>
    <w:rsid w:val="00C76448"/>
    <w:rsid w:val="00C7666B"/>
    <w:rsid w:val="00C769A9"/>
    <w:rsid w:val="00C76AD1"/>
    <w:rsid w:val="00C76C3A"/>
    <w:rsid w:val="00C774D5"/>
    <w:rsid w:val="00C77731"/>
    <w:rsid w:val="00C779E4"/>
    <w:rsid w:val="00C77D38"/>
    <w:rsid w:val="00C8061A"/>
    <w:rsid w:val="00C8087B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87E67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7E0"/>
    <w:rsid w:val="00C9585A"/>
    <w:rsid w:val="00C95C73"/>
    <w:rsid w:val="00C95D8F"/>
    <w:rsid w:val="00C96015"/>
    <w:rsid w:val="00C9605C"/>
    <w:rsid w:val="00C96366"/>
    <w:rsid w:val="00C96938"/>
    <w:rsid w:val="00C96C2E"/>
    <w:rsid w:val="00C96EFF"/>
    <w:rsid w:val="00C974C3"/>
    <w:rsid w:val="00C97BB6"/>
    <w:rsid w:val="00C97C63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BD3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EEF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6C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315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8E5"/>
    <w:rsid w:val="00CC7DBA"/>
    <w:rsid w:val="00CC7E64"/>
    <w:rsid w:val="00CD0122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2FED"/>
    <w:rsid w:val="00CD30D1"/>
    <w:rsid w:val="00CD33EA"/>
    <w:rsid w:val="00CD3706"/>
    <w:rsid w:val="00CD3844"/>
    <w:rsid w:val="00CD388E"/>
    <w:rsid w:val="00CD3A5C"/>
    <w:rsid w:val="00CD3D69"/>
    <w:rsid w:val="00CD4027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296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285"/>
    <w:rsid w:val="00CF334B"/>
    <w:rsid w:val="00CF3690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6D28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A2A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30"/>
    <w:rsid w:val="00D07B69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4BB"/>
    <w:rsid w:val="00D13506"/>
    <w:rsid w:val="00D138D5"/>
    <w:rsid w:val="00D14046"/>
    <w:rsid w:val="00D1440A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375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95B"/>
    <w:rsid w:val="00D21E30"/>
    <w:rsid w:val="00D22029"/>
    <w:rsid w:val="00D2219A"/>
    <w:rsid w:val="00D2265D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075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D1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2DD2"/>
    <w:rsid w:val="00D33171"/>
    <w:rsid w:val="00D33465"/>
    <w:rsid w:val="00D33606"/>
    <w:rsid w:val="00D3366C"/>
    <w:rsid w:val="00D33BCF"/>
    <w:rsid w:val="00D33E78"/>
    <w:rsid w:val="00D34151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0E5"/>
    <w:rsid w:val="00D36349"/>
    <w:rsid w:val="00D3670C"/>
    <w:rsid w:val="00D367C5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603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4EA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D4A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AE3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1C9"/>
    <w:rsid w:val="00D5447C"/>
    <w:rsid w:val="00D545AB"/>
    <w:rsid w:val="00D545C2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757"/>
    <w:rsid w:val="00D6395E"/>
    <w:rsid w:val="00D63A15"/>
    <w:rsid w:val="00D63B59"/>
    <w:rsid w:val="00D63C08"/>
    <w:rsid w:val="00D63DA0"/>
    <w:rsid w:val="00D63F40"/>
    <w:rsid w:val="00D642A2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67DDD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4F89"/>
    <w:rsid w:val="00D7519D"/>
    <w:rsid w:val="00D7521C"/>
    <w:rsid w:val="00D75304"/>
    <w:rsid w:val="00D7542F"/>
    <w:rsid w:val="00D7573D"/>
    <w:rsid w:val="00D75757"/>
    <w:rsid w:val="00D757ED"/>
    <w:rsid w:val="00D75A59"/>
    <w:rsid w:val="00D75D81"/>
    <w:rsid w:val="00D75FFF"/>
    <w:rsid w:val="00D76133"/>
    <w:rsid w:val="00D7621E"/>
    <w:rsid w:val="00D765C0"/>
    <w:rsid w:val="00D7662F"/>
    <w:rsid w:val="00D766CA"/>
    <w:rsid w:val="00D7680C"/>
    <w:rsid w:val="00D76E80"/>
    <w:rsid w:val="00D76F44"/>
    <w:rsid w:val="00D77263"/>
    <w:rsid w:val="00D772B8"/>
    <w:rsid w:val="00D772BE"/>
    <w:rsid w:val="00D77436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0A"/>
    <w:rsid w:val="00D858CE"/>
    <w:rsid w:val="00D8644A"/>
    <w:rsid w:val="00D866FA"/>
    <w:rsid w:val="00D86C33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41C"/>
    <w:rsid w:val="00D915BF"/>
    <w:rsid w:val="00D91754"/>
    <w:rsid w:val="00D91960"/>
    <w:rsid w:val="00D91A68"/>
    <w:rsid w:val="00D91B6A"/>
    <w:rsid w:val="00D92056"/>
    <w:rsid w:val="00D9238A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4F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237"/>
    <w:rsid w:val="00DA24AC"/>
    <w:rsid w:val="00DA24EF"/>
    <w:rsid w:val="00DA32E5"/>
    <w:rsid w:val="00DA3377"/>
    <w:rsid w:val="00DA3481"/>
    <w:rsid w:val="00DA36C9"/>
    <w:rsid w:val="00DA3858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23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19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5FB8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50C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A03"/>
    <w:rsid w:val="00DC3C50"/>
    <w:rsid w:val="00DC4229"/>
    <w:rsid w:val="00DC45E3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EC6"/>
    <w:rsid w:val="00DD1F12"/>
    <w:rsid w:val="00DD211C"/>
    <w:rsid w:val="00DD230D"/>
    <w:rsid w:val="00DD2528"/>
    <w:rsid w:val="00DD271A"/>
    <w:rsid w:val="00DD283D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A4A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0E3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593"/>
    <w:rsid w:val="00DE6809"/>
    <w:rsid w:val="00DE68AB"/>
    <w:rsid w:val="00DE6AF2"/>
    <w:rsid w:val="00DE70EE"/>
    <w:rsid w:val="00DE7989"/>
    <w:rsid w:val="00DE7E38"/>
    <w:rsid w:val="00DE7E7E"/>
    <w:rsid w:val="00DF0016"/>
    <w:rsid w:val="00DF0661"/>
    <w:rsid w:val="00DF0734"/>
    <w:rsid w:val="00DF086D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94B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2D2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58E"/>
    <w:rsid w:val="00E029B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DF1"/>
    <w:rsid w:val="00E04E48"/>
    <w:rsid w:val="00E0521D"/>
    <w:rsid w:val="00E055D1"/>
    <w:rsid w:val="00E05723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1F3B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ADF"/>
    <w:rsid w:val="00E14CF8"/>
    <w:rsid w:val="00E14E07"/>
    <w:rsid w:val="00E14F04"/>
    <w:rsid w:val="00E14FDE"/>
    <w:rsid w:val="00E1531E"/>
    <w:rsid w:val="00E15370"/>
    <w:rsid w:val="00E15622"/>
    <w:rsid w:val="00E1562A"/>
    <w:rsid w:val="00E162BF"/>
    <w:rsid w:val="00E16407"/>
    <w:rsid w:val="00E1687C"/>
    <w:rsid w:val="00E16920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17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63A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4"/>
    <w:rsid w:val="00E2526E"/>
    <w:rsid w:val="00E2538D"/>
    <w:rsid w:val="00E25492"/>
    <w:rsid w:val="00E254AD"/>
    <w:rsid w:val="00E25790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8A4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0E97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4C8"/>
    <w:rsid w:val="00E4450C"/>
    <w:rsid w:val="00E4464E"/>
    <w:rsid w:val="00E4475B"/>
    <w:rsid w:val="00E447D9"/>
    <w:rsid w:val="00E44D6D"/>
    <w:rsid w:val="00E45827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A96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A2A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A95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778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CC3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7E6"/>
    <w:rsid w:val="00E638EF"/>
    <w:rsid w:val="00E63CE3"/>
    <w:rsid w:val="00E63DFA"/>
    <w:rsid w:val="00E63E9C"/>
    <w:rsid w:val="00E63EB4"/>
    <w:rsid w:val="00E63F56"/>
    <w:rsid w:val="00E64240"/>
    <w:rsid w:val="00E6430B"/>
    <w:rsid w:val="00E644D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3F3A"/>
    <w:rsid w:val="00E74041"/>
    <w:rsid w:val="00E7409C"/>
    <w:rsid w:val="00E740E5"/>
    <w:rsid w:val="00E741AA"/>
    <w:rsid w:val="00E746D2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3D9"/>
    <w:rsid w:val="00E765C3"/>
    <w:rsid w:val="00E76856"/>
    <w:rsid w:val="00E768A0"/>
    <w:rsid w:val="00E76BEE"/>
    <w:rsid w:val="00E76D1C"/>
    <w:rsid w:val="00E76DDB"/>
    <w:rsid w:val="00E76E61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100"/>
    <w:rsid w:val="00E914F8"/>
    <w:rsid w:val="00E91890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DE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4C7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853"/>
    <w:rsid w:val="00EA6D2E"/>
    <w:rsid w:val="00EA6FE7"/>
    <w:rsid w:val="00EA7099"/>
    <w:rsid w:val="00EA70C8"/>
    <w:rsid w:val="00EA7276"/>
    <w:rsid w:val="00EA73EB"/>
    <w:rsid w:val="00EA7508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5B8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BD2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43B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28F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C7CE3"/>
    <w:rsid w:val="00ED003D"/>
    <w:rsid w:val="00ED0140"/>
    <w:rsid w:val="00ED0168"/>
    <w:rsid w:val="00ED080C"/>
    <w:rsid w:val="00ED0A45"/>
    <w:rsid w:val="00ED0D28"/>
    <w:rsid w:val="00ED1047"/>
    <w:rsid w:val="00ED1298"/>
    <w:rsid w:val="00ED1351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57F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76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2A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9D9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862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80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6C0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2FA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59CD"/>
    <w:rsid w:val="00F05D0A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A9A"/>
    <w:rsid w:val="00F07B77"/>
    <w:rsid w:val="00F07B85"/>
    <w:rsid w:val="00F07F5F"/>
    <w:rsid w:val="00F07FDE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9F2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2A4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A02"/>
    <w:rsid w:val="00F30B06"/>
    <w:rsid w:val="00F31256"/>
    <w:rsid w:val="00F3153F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8AB"/>
    <w:rsid w:val="00F359F4"/>
    <w:rsid w:val="00F359FC"/>
    <w:rsid w:val="00F35BEF"/>
    <w:rsid w:val="00F35C1F"/>
    <w:rsid w:val="00F35E10"/>
    <w:rsid w:val="00F35E46"/>
    <w:rsid w:val="00F36489"/>
    <w:rsid w:val="00F364AC"/>
    <w:rsid w:val="00F367AB"/>
    <w:rsid w:val="00F36A76"/>
    <w:rsid w:val="00F3721E"/>
    <w:rsid w:val="00F37275"/>
    <w:rsid w:val="00F377C5"/>
    <w:rsid w:val="00F378B4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B1A"/>
    <w:rsid w:val="00F41D8D"/>
    <w:rsid w:val="00F41E1B"/>
    <w:rsid w:val="00F41E28"/>
    <w:rsid w:val="00F42064"/>
    <w:rsid w:val="00F42265"/>
    <w:rsid w:val="00F42375"/>
    <w:rsid w:val="00F4273F"/>
    <w:rsid w:val="00F42847"/>
    <w:rsid w:val="00F42885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B0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1FCA"/>
    <w:rsid w:val="00F5232A"/>
    <w:rsid w:val="00F527DD"/>
    <w:rsid w:val="00F52CC9"/>
    <w:rsid w:val="00F53097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229"/>
    <w:rsid w:val="00F57882"/>
    <w:rsid w:val="00F5788B"/>
    <w:rsid w:val="00F57906"/>
    <w:rsid w:val="00F5797A"/>
    <w:rsid w:val="00F57A66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2D5"/>
    <w:rsid w:val="00F6296B"/>
    <w:rsid w:val="00F63205"/>
    <w:rsid w:val="00F632A8"/>
    <w:rsid w:val="00F6353D"/>
    <w:rsid w:val="00F636D4"/>
    <w:rsid w:val="00F639EE"/>
    <w:rsid w:val="00F641FB"/>
    <w:rsid w:val="00F645B2"/>
    <w:rsid w:val="00F646C0"/>
    <w:rsid w:val="00F64812"/>
    <w:rsid w:val="00F64F10"/>
    <w:rsid w:val="00F65124"/>
    <w:rsid w:val="00F65160"/>
    <w:rsid w:val="00F65195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4D08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A76"/>
    <w:rsid w:val="00F82CBE"/>
    <w:rsid w:val="00F82D86"/>
    <w:rsid w:val="00F82E09"/>
    <w:rsid w:val="00F82F2C"/>
    <w:rsid w:val="00F82FC4"/>
    <w:rsid w:val="00F834DC"/>
    <w:rsid w:val="00F835CF"/>
    <w:rsid w:val="00F83B17"/>
    <w:rsid w:val="00F83B92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4A"/>
    <w:rsid w:val="00F8709A"/>
    <w:rsid w:val="00F870D8"/>
    <w:rsid w:val="00F8717C"/>
    <w:rsid w:val="00F874E8"/>
    <w:rsid w:val="00F8763D"/>
    <w:rsid w:val="00F8774E"/>
    <w:rsid w:val="00F87F22"/>
    <w:rsid w:val="00F9011F"/>
    <w:rsid w:val="00F90237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15F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B1A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E50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15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10A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7FB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70E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C7FAA"/>
    <w:rsid w:val="00FD00C2"/>
    <w:rsid w:val="00FD00DA"/>
    <w:rsid w:val="00FD01E1"/>
    <w:rsid w:val="00FD045C"/>
    <w:rsid w:val="00FD061D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03"/>
    <w:rsid w:val="00FE40BD"/>
    <w:rsid w:val="00FE425A"/>
    <w:rsid w:val="00FE444D"/>
    <w:rsid w:val="00FE453B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25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3DA72B6"/>
    <w:rsid w:val="03F87400"/>
    <w:rsid w:val="05935D72"/>
    <w:rsid w:val="05A755DD"/>
    <w:rsid w:val="05FA3D70"/>
    <w:rsid w:val="067C21C9"/>
    <w:rsid w:val="06843231"/>
    <w:rsid w:val="06EA3847"/>
    <w:rsid w:val="08161095"/>
    <w:rsid w:val="0B123C1E"/>
    <w:rsid w:val="0BF73AFE"/>
    <w:rsid w:val="0D657BD1"/>
    <w:rsid w:val="0DBC53F4"/>
    <w:rsid w:val="10D748F2"/>
    <w:rsid w:val="12945F1E"/>
    <w:rsid w:val="1341363F"/>
    <w:rsid w:val="16606718"/>
    <w:rsid w:val="1683253C"/>
    <w:rsid w:val="16947C09"/>
    <w:rsid w:val="178972C7"/>
    <w:rsid w:val="17E575D5"/>
    <w:rsid w:val="17FD3E3D"/>
    <w:rsid w:val="1835615B"/>
    <w:rsid w:val="184532D6"/>
    <w:rsid w:val="18F0757F"/>
    <w:rsid w:val="191B15FA"/>
    <w:rsid w:val="19657F30"/>
    <w:rsid w:val="19F43CD7"/>
    <w:rsid w:val="1AA07FAF"/>
    <w:rsid w:val="1B23039C"/>
    <w:rsid w:val="1C71645F"/>
    <w:rsid w:val="1CC715D5"/>
    <w:rsid w:val="1CD03485"/>
    <w:rsid w:val="1D604EF5"/>
    <w:rsid w:val="1D6723D0"/>
    <w:rsid w:val="1E0E63C0"/>
    <w:rsid w:val="1E854EF5"/>
    <w:rsid w:val="1E8B77E3"/>
    <w:rsid w:val="1F78090C"/>
    <w:rsid w:val="1FC610B5"/>
    <w:rsid w:val="207F7337"/>
    <w:rsid w:val="21194C33"/>
    <w:rsid w:val="21B618F3"/>
    <w:rsid w:val="22225F1D"/>
    <w:rsid w:val="238724B5"/>
    <w:rsid w:val="23E309E0"/>
    <w:rsid w:val="254F53B2"/>
    <w:rsid w:val="25793126"/>
    <w:rsid w:val="25C2562C"/>
    <w:rsid w:val="260658C3"/>
    <w:rsid w:val="275E5E03"/>
    <w:rsid w:val="27A469E9"/>
    <w:rsid w:val="2879509F"/>
    <w:rsid w:val="28F645D4"/>
    <w:rsid w:val="29BD5647"/>
    <w:rsid w:val="29C87966"/>
    <w:rsid w:val="2ACD2377"/>
    <w:rsid w:val="2B7D448A"/>
    <w:rsid w:val="2D2D329C"/>
    <w:rsid w:val="2D365A9A"/>
    <w:rsid w:val="2D5F2228"/>
    <w:rsid w:val="2D973A2A"/>
    <w:rsid w:val="2F0E29F7"/>
    <w:rsid w:val="2FDC166B"/>
    <w:rsid w:val="33C365B8"/>
    <w:rsid w:val="33E971F7"/>
    <w:rsid w:val="34201087"/>
    <w:rsid w:val="34922F2A"/>
    <w:rsid w:val="34EF4346"/>
    <w:rsid w:val="368619ED"/>
    <w:rsid w:val="385C5FCE"/>
    <w:rsid w:val="3A3C18BB"/>
    <w:rsid w:val="3A5F4C48"/>
    <w:rsid w:val="3B4E60AE"/>
    <w:rsid w:val="3B744750"/>
    <w:rsid w:val="3D012483"/>
    <w:rsid w:val="3EE17330"/>
    <w:rsid w:val="3FF15F9A"/>
    <w:rsid w:val="40715CD3"/>
    <w:rsid w:val="422D4955"/>
    <w:rsid w:val="443B01A7"/>
    <w:rsid w:val="45391FE0"/>
    <w:rsid w:val="45801C85"/>
    <w:rsid w:val="45AF518F"/>
    <w:rsid w:val="46DD2039"/>
    <w:rsid w:val="46E131E3"/>
    <w:rsid w:val="473A4DC7"/>
    <w:rsid w:val="488608CD"/>
    <w:rsid w:val="48D86FB3"/>
    <w:rsid w:val="48FD7139"/>
    <w:rsid w:val="494144E0"/>
    <w:rsid w:val="49ED2A8D"/>
    <w:rsid w:val="4B7E13CA"/>
    <w:rsid w:val="4B8C138F"/>
    <w:rsid w:val="4C44316F"/>
    <w:rsid w:val="4C486787"/>
    <w:rsid w:val="4C6D2F9A"/>
    <w:rsid w:val="4CB81CDB"/>
    <w:rsid w:val="4D931670"/>
    <w:rsid w:val="4E0D7C67"/>
    <w:rsid w:val="4E366807"/>
    <w:rsid w:val="4EB23368"/>
    <w:rsid w:val="4F062522"/>
    <w:rsid w:val="4F35067E"/>
    <w:rsid w:val="518A163F"/>
    <w:rsid w:val="51D17082"/>
    <w:rsid w:val="52F02882"/>
    <w:rsid w:val="545976BF"/>
    <w:rsid w:val="55C73F9B"/>
    <w:rsid w:val="55E42FA4"/>
    <w:rsid w:val="56282493"/>
    <w:rsid w:val="56E322E1"/>
    <w:rsid w:val="57161E36"/>
    <w:rsid w:val="57963E56"/>
    <w:rsid w:val="57E21F19"/>
    <w:rsid w:val="595A3387"/>
    <w:rsid w:val="5CA52FE7"/>
    <w:rsid w:val="5CCC52B2"/>
    <w:rsid w:val="5D677890"/>
    <w:rsid w:val="5DAC07DC"/>
    <w:rsid w:val="5F6153BB"/>
    <w:rsid w:val="5F9F5924"/>
    <w:rsid w:val="601B45FC"/>
    <w:rsid w:val="62443E46"/>
    <w:rsid w:val="62A17850"/>
    <w:rsid w:val="62E407E5"/>
    <w:rsid w:val="639C0AED"/>
    <w:rsid w:val="63C21D26"/>
    <w:rsid w:val="658A4929"/>
    <w:rsid w:val="65ED2A1B"/>
    <w:rsid w:val="660A4813"/>
    <w:rsid w:val="66AC02EF"/>
    <w:rsid w:val="66FA51E5"/>
    <w:rsid w:val="682E1E99"/>
    <w:rsid w:val="695137ED"/>
    <w:rsid w:val="6B607C90"/>
    <w:rsid w:val="6CB43ACA"/>
    <w:rsid w:val="6EEC3703"/>
    <w:rsid w:val="6FFB60CB"/>
    <w:rsid w:val="70082791"/>
    <w:rsid w:val="70B44D77"/>
    <w:rsid w:val="714E369E"/>
    <w:rsid w:val="71C93E29"/>
    <w:rsid w:val="71D906FC"/>
    <w:rsid w:val="72026E5C"/>
    <w:rsid w:val="721C217C"/>
    <w:rsid w:val="73B64662"/>
    <w:rsid w:val="73F432DD"/>
    <w:rsid w:val="747E6B03"/>
    <w:rsid w:val="74D131EA"/>
    <w:rsid w:val="755002B7"/>
    <w:rsid w:val="75597EAB"/>
    <w:rsid w:val="756E095B"/>
    <w:rsid w:val="77225AD2"/>
    <w:rsid w:val="7941451B"/>
    <w:rsid w:val="7A82236B"/>
    <w:rsid w:val="7BD23232"/>
    <w:rsid w:val="7C206E4D"/>
    <w:rsid w:val="7EF74E54"/>
    <w:rsid w:val="7F485B22"/>
    <w:rsid w:val="7F53572E"/>
    <w:rsid w:val="7F636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2E3CF"/>
  <w15:docId w15:val="{4D739F44-2B66-44DD-8DAD-1F9B55A3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5F"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ind w:left="432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列出段落4"/>
    <w:basedOn w:val="a"/>
    <w:uiPriority w:val="99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styleId="af6">
    <w:name w:val="List Paragraph"/>
    <w:basedOn w:val="a"/>
    <w:uiPriority w:val="99"/>
    <w:pPr>
      <w:ind w:firstLineChars="200" w:firstLine="420"/>
    </w:pPr>
  </w:style>
  <w:style w:type="paragraph" w:customStyle="1" w:styleId="PL">
    <w:name w:val="PL"/>
    <w:link w:val="PLChar"/>
    <w:qFormat/>
    <w:rsid w:val="00B82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B82E9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99985-7FAC-497C-84D0-06F937131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1627</Words>
  <Characters>9277</Characters>
  <Application>Microsoft Office Word</Application>
  <DocSecurity>0</DocSecurity>
  <Lines>77</Lines>
  <Paragraphs>21</Paragraphs>
  <ScaleCrop>false</ScaleCrop>
  <Company>ZTE</Company>
  <LinksUpToDate>false</LinksUpToDate>
  <CharactersWithSpaces>10883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方惠英00017566</cp:lastModifiedBy>
  <cp:revision>20</cp:revision>
  <dcterms:created xsi:type="dcterms:W3CDTF">2019-09-25T08:15:00Z</dcterms:created>
  <dcterms:modified xsi:type="dcterms:W3CDTF">2019-09-30T08:33:00Z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